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32722" w14:textId="77777777" w:rsidR="00897B5F" w:rsidRDefault="00897B5F" w:rsidP="004019BD">
      <w:pPr>
        <w:jc w:val="center"/>
        <w:rPr>
          <w:rFonts w:ascii="Arial" w:hAnsi="Arial" w:cs="Arial"/>
          <w:sz w:val="36"/>
          <w:szCs w:val="36"/>
        </w:rPr>
      </w:pPr>
    </w:p>
    <w:p w14:paraId="6D011C5D" w14:textId="77777777" w:rsidR="00897B5F" w:rsidRDefault="00897B5F" w:rsidP="004019BD">
      <w:pPr>
        <w:jc w:val="center"/>
        <w:rPr>
          <w:rFonts w:ascii="Arial" w:hAnsi="Arial" w:cs="Arial"/>
          <w:sz w:val="36"/>
          <w:szCs w:val="36"/>
        </w:rPr>
      </w:pPr>
    </w:p>
    <w:p w14:paraId="5EAA13E5" w14:textId="77777777" w:rsidR="00425D4B" w:rsidRDefault="00DB3959" w:rsidP="004019BD">
      <w:pPr>
        <w:jc w:val="center"/>
        <w:rPr>
          <w:rFonts w:ascii="Arial" w:hAnsi="Arial" w:cs="Arial"/>
          <w:sz w:val="36"/>
          <w:szCs w:val="36"/>
        </w:rPr>
      </w:pPr>
      <w:r>
        <w:rPr>
          <w:rFonts w:ascii="Arial" w:hAnsi="Arial" w:cs="Arial"/>
          <w:noProof/>
          <w:sz w:val="36"/>
          <w:szCs w:val="36"/>
          <w:lang w:eastAsia="fr-CA"/>
        </w:rPr>
        <w:drawing>
          <wp:inline distT="0" distB="0" distL="0" distR="0" wp14:anchorId="1CE4CC00" wp14:editId="1072E86E">
            <wp:extent cx="4572000" cy="1143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 Coaticook logo_co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1143000"/>
                    </a:xfrm>
                    <a:prstGeom prst="rect">
                      <a:avLst/>
                    </a:prstGeom>
                  </pic:spPr>
                </pic:pic>
              </a:graphicData>
            </a:graphic>
          </wp:inline>
        </w:drawing>
      </w:r>
    </w:p>
    <w:p w14:paraId="3DCA18A0" w14:textId="77777777" w:rsidR="00425D4B" w:rsidRPr="00897B5F" w:rsidRDefault="00425D4B" w:rsidP="004019BD">
      <w:pPr>
        <w:jc w:val="center"/>
        <w:rPr>
          <w:rFonts w:ascii="Calibri" w:hAnsi="Calibri" w:cs="Arial"/>
          <w:sz w:val="40"/>
          <w:szCs w:val="40"/>
        </w:rPr>
      </w:pPr>
    </w:p>
    <w:p w14:paraId="0D1F8333" w14:textId="77777777" w:rsidR="00425D4B" w:rsidRPr="00897B5F" w:rsidRDefault="00425D4B" w:rsidP="004019BD">
      <w:pPr>
        <w:jc w:val="center"/>
        <w:rPr>
          <w:rFonts w:ascii="Calibri" w:hAnsi="Calibri" w:cs="Arial"/>
          <w:sz w:val="40"/>
          <w:szCs w:val="40"/>
        </w:rPr>
      </w:pPr>
    </w:p>
    <w:p w14:paraId="0CF90389" w14:textId="77777777" w:rsidR="00425D4B" w:rsidRPr="00897B5F" w:rsidRDefault="00425D4B" w:rsidP="004019BD">
      <w:pPr>
        <w:jc w:val="center"/>
        <w:rPr>
          <w:rFonts w:ascii="Calibri" w:hAnsi="Calibri" w:cs="Arial"/>
          <w:sz w:val="40"/>
          <w:szCs w:val="40"/>
        </w:rPr>
      </w:pPr>
    </w:p>
    <w:p w14:paraId="4809679A" w14:textId="77777777" w:rsidR="00897B5F" w:rsidRPr="00897B5F" w:rsidRDefault="00897B5F" w:rsidP="004019BD">
      <w:pPr>
        <w:jc w:val="center"/>
        <w:rPr>
          <w:rFonts w:ascii="Calibri" w:hAnsi="Calibri" w:cs="Arial"/>
          <w:sz w:val="40"/>
          <w:szCs w:val="40"/>
        </w:rPr>
      </w:pPr>
    </w:p>
    <w:p w14:paraId="2BD847B4" w14:textId="77777777" w:rsidR="00897B5F" w:rsidRPr="00897B5F" w:rsidRDefault="00897B5F" w:rsidP="004019BD">
      <w:pPr>
        <w:jc w:val="center"/>
        <w:rPr>
          <w:rFonts w:ascii="Calibri" w:hAnsi="Calibri" w:cs="Arial"/>
          <w:sz w:val="40"/>
          <w:szCs w:val="40"/>
        </w:rPr>
      </w:pPr>
    </w:p>
    <w:p w14:paraId="2343862E" w14:textId="77777777" w:rsidR="00897B5F" w:rsidRPr="00897B5F" w:rsidRDefault="00897B5F" w:rsidP="004019BD">
      <w:pPr>
        <w:jc w:val="center"/>
        <w:rPr>
          <w:rFonts w:ascii="Calibri" w:hAnsi="Calibri" w:cs="Arial"/>
          <w:sz w:val="40"/>
          <w:szCs w:val="40"/>
        </w:rPr>
      </w:pPr>
    </w:p>
    <w:p w14:paraId="707F589E" w14:textId="77777777" w:rsidR="00897B5F" w:rsidRPr="00897B5F" w:rsidRDefault="00897B5F" w:rsidP="004019BD">
      <w:pPr>
        <w:jc w:val="center"/>
        <w:rPr>
          <w:rFonts w:ascii="Calibri" w:hAnsi="Calibri" w:cs="Arial"/>
          <w:sz w:val="40"/>
          <w:szCs w:val="40"/>
        </w:rPr>
      </w:pPr>
    </w:p>
    <w:p w14:paraId="6077914B" w14:textId="77777777" w:rsidR="00464044" w:rsidRPr="00897B5F" w:rsidRDefault="00464044" w:rsidP="004019BD">
      <w:pPr>
        <w:jc w:val="center"/>
        <w:rPr>
          <w:rFonts w:ascii="Calibri" w:hAnsi="Calibri" w:cs="Arial"/>
          <w:b/>
          <w:sz w:val="40"/>
          <w:szCs w:val="40"/>
        </w:rPr>
      </w:pPr>
      <w:r w:rsidRPr="00897B5F">
        <w:rPr>
          <w:rFonts w:ascii="Calibri" w:hAnsi="Calibri" w:cs="Arial"/>
          <w:b/>
          <w:sz w:val="40"/>
          <w:szCs w:val="40"/>
        </w:rPr>
        <w:t>Fonds de développement des territoires</w:t>
      </w:r>
    </w:p>
    <w:p w14:paraId="660DD9AA" w14:textId="77777777" w:rsidR="00464044" w:rsidRPr="00897B5F" w:rsidRDefault="00464044" w:rsidP="004019BD">
      <w:pPr>
        <w:jc w:val="center"/>
        <w:rPr>
          <w:rFonts w:ascii="Calibri" w:hAnsi="Calibri" w:cs="Arial"/>
          <w:b/>
          <w:sz w:val="40"/>
          <w:szCs w:val="40"/>
        </w:rPr>
      </w:pPr>
    </w:p>
    <w:p w14:paraId="3C642C6B" w14:textId="77777777" w:rsidR="00464044" w:rsidRPr="00897B5F" w:rsidRDefault="00464044" w:rsidP="004019BD">
      <w:pPr>
        <w:jc w:val="center"/>
        <w:rPr>
          <w:rFonts w:ascii="Calibri" w:hAnsi="Calibri" w:cs="Arial"/>
          <w:b/>
          <w:sz w:val="40"/>
          <w:szCs w:val="40"/>
        </w:rPr>
      </w:pPr>
    </w:p>
    <w:p w14:paraId="6A08E0A8" w14:textId="77777777" w:rsidR="00464044" w:rsidRPr="00897B5F" w:rsidRDefault="00464044" w:rsidP="004019BD">
      <w:pPr>
        <w:jc w:val="center"/>
        <w:rPr>
          <w:rFonts w:ascii="Calibri" w:hAnsi="Calibri" w:cs="Arial"/>
          <w:b/>
          <w:sz w:val="40"/>
          <w:szCs w:val="40"/>
        </w:rPr>
      </w:pPr>
    </w:p>
    <w:p w14:paraId="719F7A6D" w14:textId="77777777" w:rsidR="00464044" w:rsidRDefault="00464044" w:rsidP="004019BD">
      <w:pPr>
        <w:jc w:val="center"/>
        <w:rPr>
          <w:rFonts w:ascii="Calibri" w:hAnsi="Calibri" w:cs="Arial"/>
          <w:b/>
          <w:sz w:val="40"/>
          <w:szCs w:val="40"/>
        </w:rPr>
      </w:pPr>
    </w:p>
    <w:p w14:paraId="0E2888EF" w14:textId="77777777" w:rsidR="00897B5F" w:rsidRDefault="00897B5F" w:rsidP="004019BD">
      <w:pPr>
        <w:jc w:val="center"/>
        <w:rPr>
          <w:rFonts w:ascii="Calibri" w:hAnsi="Calibri" w:cs="Arial"/>
          <w:b/>
          <w:sz w:val="40"/>
          <w:szCs w:val="40"/>
        </w:rPr>
      </w:pPr>
    </w:p>
    <w:p w14:paraId="4419EA80" w14:textId="77777777" w:rsidR="00897B5F" w:rsidRPr="00897B5F" w:rsidRDefault="00897B5F" w:rsidP="004019BD">
      <w:pPr>
        <w:jc w:val="center"/>
        <w:rPr>
          <w:rFonts w:ascii="Calibri" w:hAnsi="Calibri" w:cs="Arial"/>
          <w:b/>
          <w:sz w:val="40"/>
          <w:szCs w:val="40"/>
        </w:rPr>
      </w:pPr>
    </w:p>
    <w:p w14:paraId="31461AC0" w14:textId="77777777" w:rsidR="00425D4B" w:rsidRPr="00897B5F" w:rsidRDefault="00425D4B" w:rsidP="00425D4B">
      <w:pPr>
        <w:jc w:val="center"/>
        <w:rPr>
          <w:rFonts w:ascii="Calibri" w:hAnsi="Calibri" w:cs="Arial"/>
          <w:b/>
          <w:sz w:val="40"/>
          <w:szCs w:val="40"/>
        </w:rPr>
      </w:pPr>
    </w:p>
    <w:p w14:paraId="697D00F4" w14:textId="77777777" w:rsidR="00C96758" w:rsidRPr="00897B5F" w:rsidRDefault="00B212A3" w:rsidP="004019BD">
      <w:pPr>
        <w:jc w:val="center"/>
        <w:rPr>
          <w:rFonts w:ascii="Calibri" w:hAnsi="Calibri" w:cs="Arial"/>
          <w:b/>
          <w:sz w:val="40"/>
          <w:szCs w:val="40"/>
        </w:rPr>
      </w:pPr>
      <w:r>
        <w:rPr>
          <w:rFonts w:ascii="Calibri" w:hAnsi="Calibri" w:cs="Arial"/>
          <w:b/>
          <w:sz w:val="40"/>
          <w:szCs w:val="40"/>
        </w:rPr>
        <w:t>Rapport d’activité</w:t>
      </w:r>
      <w:r w:rsidR="0025301B">
        <w:rPr>
          <w:rFonts w:ascii="Calibri" w:hAnsi="Calibri" w:cs="Arial"/>
          <w:b/>
          <w:sz w:val="40"/>
          <w:szCs w:val="40"/>
        </w:rPr>
        <w:t>s</w:t>
      </w:r>
    </w:p>
    <w:p w14:paraId="7B9A7C3C" w14:textId="77777777" w:rsidR="00512AE2" w:rsidRPr="00897B5F" w:rsidRDefault="00B05931" w:rsidP="00512AE2">
      <w:pPr>
        <w:jc w:val="center"/>
        <w:rPr>
          <w:rFonts w:ascii="Calibri" w:hAnsi="Calibri" w:cs="Arial"/>
          <w:b/>
          <w:sz w:val="40"/>
          <w:szCs w:val="40"/>
        </w:rPr>
      </w:pPr>
      <w:r>
        <w:rPr>
          <w:rFonts w:ascii="Calibri" w:hAnsi="Calibri" w:cs="Arial"/>
          <w:b/>
          <w:sz w:val="40"/>
          <w:szCs w:val="40"/>
        </w:rPr>
        <w:t>201</w:t>
      </w:r>
      <w:r w:rsidR="00D50AC0">
        <w:rPr>
          <w:rFonts w:ascii="Calibri" w:hAnsi="Calibri" w:cs="Arial"/>
          <w:b/>
          <w:sz w:val="40"/>
          <w:szCs w:val="40"/>
        </w:rPr>
        <w:t>8</w:t>
      </w:r>
      <w:r>
        <w:rPr>
          <w:rFonts w:ascii="Calibri" w:hAnsi="Calibri" w:cs="Arial"/>
          <w:b/>
          <w:sz w:val="40"/>
          <w:szCs w:val="40"/>
        </w:rPr>
        <w:t>-201</w:t>
      </w:r>
      <w:r w:rsidR="00D50AC0">
        <w:rPr>
          <w:rFonts w:ascii="Calibri" w:hAnsi="Calibri" w:cs="Arial"/>
          <w:b/>
          <w:sz w:val="40"/>
          <w:szCs w:val="40"/>
        </w:rPr>
        <w:t>9</w:t>
      </w:r>
    </w:p>
    <w:p w14:paraId="709D03B4" w14:textId="77777777" w:rsidR="002A224D" w:rsidRPr="00897B5F" w:rsidRDefault="002A224D" w:rsidP="004019BD">
      <w:pPr>
        <w:jc w:val="center"/>
        <w:rPr>
          <w:rFonts w:ascii="Calibri" w:hAnsi="Calibri" w:cs="Arial"/>
          <w:sz w:val="24"/>
          <w:szCs w:val="24"/>
        </w:rPr>
      </w:pPr>
    </w:p>
    <w:p w14:paraId="52A3FE9C" w14:textId="77777777" w:rsidR="00897B5F" w:rsidRDefault="00897B5F">
      <w:pPr>
        <w:rPr>
          <w:rFonts w:ascii="Calibri" w:hAnsi="Calibri" w:cs="Arial"/>
          <w:sz w:val="24"/>
          <w:szCs w:val="24"/>
        </w:rPr>
      </w:pPr>
      <w:r>
        <w:rPr>
          <w:rFonts w:ascii="Calibri" w:hAnsi="Calibri" w:cs="Arial"/>
          <w:sz w:val="24"/>
          <w:szCs w:val="24"/>
        </w:rPr>
        <w:br w:type="page"/>
      </w:r>
    </w:p>
    <w:p w14:paraId="786B8800" w14:textId="77777777" w:rsidR="004019BD" w:rsidRPr="00897B5F" w:rsidRDefault="004019BD">
      <w:pPr>
        <w:rPr>
          <w:rFonts w:ascii="Calibri" w:hAnsi="Calibri" w:cs="Arial"/>
          <w:sz w:val="24"/>
          <w:szCs w:val="24"/>
        </w:rPr>
      </w:pPr>
    </w:p>
    <w:p w14:paraId="504D6654" w14:textId="77777777" w:rsidR="00E67F9F" w:rsidRDefault="00464044" w:rsidP="001641BF">
      <w:pPr>
        <w:pStyle w:val="Titre1"/>
        <w:numPr>
          <w:ilvl w:val="0"/>
          <w:numId w:val="5"/>
        </w:numPr>
        <w:rPr>
          <w:rFonts w:ascii="Calibri" w:hAnsi="Calibri" w:cs="Arial"/>
        </w:rPr>
      </w:pPr>
      <w:bookmarkStart w:id="0" w:name="_Toc425496282"/>
      <w:bookmarkStart w:id="1" w:name="_Toc425499830"/>
      <w:r w:rsidRPr="00897B5F">
        <w:rPr>
          <w:rFonts w:ascii="Calibri" w:hAnsi="Calibri" w:cs="Arial"/>
        </w:rPr>
        <w:t>Mise en contexte</w:t>
      </w:r>
      <w:bookmarkEnd w:id="0"/>
      <w:bookmarkEnd w:id="1"/>
    </w:p>
    <w:p w14:paraId="445B87F2" w14:textId="77777777" w:rsidR="00B9717F" w:rsidRPr="00B9717F" w:rsidRDefault="00B9717F" w:rsidP="00B9717F">
      <w:pPr>
        <w:jc w:val="both"/>
        <w:rPr>
          <w:rFonts w:ascii="Calibri" w:hAnsi="Calibri" w:cs="Arial"/>
          <w:sz w:val="24"/>
          <w:szCs w:val="24"/>
        </w:rPr>
      </w:pPr>
      <w:r w:rsidRPr="00B9717F">
        <w:rPr>
          <w:rFonts w:ascii="Calibri" w:hAnsi="Calibri" w:cs="Arial"/>
          <w:sz w:val="24"/>
          <w:szCs w:val="24"/>
        </w:rPr>
        <w:t>L’une des responsabilités de la MRC de Coaticook est d’assurer la gestion du Fonds de développement des territoires (FDT) que lui délègue le ministère des Affaires municipales et de l’</w:t>
      </w:r>
      <w:r w:rsidR="0025301B">
        <w:rPr>
          <w:rFonts w:ascii="Calibri" w:hAnsi="Calibri" w:cs="Arial"/>
          <w:sz w:val="24"/>
          <w:szCs w:val="24"/>
        </w:rPr>
        <w:t>O</w:t>
      </w:r>
      <w:r w:rsidRPr="00B9717F">
        <w:rPr>
          <w:rFonts w:ascii="Calibri" w:hAnsi="Calibri" w:cs="Arial"/>
          <w:sz w:val="24"/>
          <w:szCs w:val="24"/>
        </w:rPr>
        <w:t>ccupation du territoire (MAMOT). À cet effet, l’entente relative au FDT intervenue entre le MAMOT et la MRC de Coaticook indique que celle-ci doit produire un rapport annuel d’activité</w:t>
      </w:r>
      <w:r w:rsidR="0025301B">
        <w:rPr>
          <w:rFonts w:ascii="Calibri" w:hAnsi="Calibri" w:cs="Arial"/>
          <w:sz w:val="24"/>
          <w:szCs w:val="24"/>
        </w:rPr>
        <w:t>s</w:t>
      </w:r>
      <w:r w:rsidRPr="00B9717F">
        <w:rPr>
          <w:rFonts w:ascii="Calibri" w:hAnsi="Calibri" w:cs="Arial"/>
          <w:sz w:val="24"/>
          <w:szCs w:val="24"/>
        </w:rPr>
        <w:t xml:space="preserve"> au bénéfice de la population de son territoire. </w:t>
      </w:r>
    </w:p>
    <w:p w14:paraId="067B2A2E" w14:textId="77777777" w:rsidR="00B9717F" w:rsidRPr="00B9717F" w:rsidRDefault="00B9717F" w:rsidP="00B9717F">
      <w:pPr>
        <w:jc w:val="both"/>
        <w:rPr>
          <w:rFonts w:ascii="Calibri" w:hAnsi="Calibri" w:cs="Arial"/>
          <w:sz w:val="24"/>
          <w:szCs w:val="24"/>
        </w:rPr>
      </w:pPr>
    </w:p>
    <w:p w14:paraId="3E0DE354" w14:textId="77777777" w:rsidR="00B9717F" w:rsidRPr="00B9717F" w:rsidRDefault="00B9717F" w:rsidP="00B9717F">
      <w:pPr>
        <w:jc w:val="both"/>
        <w:rPr>
          <w:rFonts w:ascii="Calibri" w:hAnsi="Calibri" w:cs="Arial"/>
          <w:sz w:val="24"/>
          <w:szCs w:val="24"/>
        </w:rPr>
      </w:pPr>
      <w:r w:rsidRPr="00B9717F">
        <w:rPr>
          <w:rFonts w:ascii="Calibri" w:hAnsi="Calibri" w:cs="Arial"/>
          <w:sz w:val="24"/>
          <w:szCs w:val="24"/>
        </w:rPr>
        <w:t>Ce rapport d’activité</w:t>
      </w:r>
      <w:r w:rsidR="0025301B">
        <w:rPr>
          <w:rFonts w:ascii="Calibri" w:hAnsi="Calibri" w:cs="Arial"/>
          <w:sz w:val="24"/>
          <w:szCs w:val="24"/>
        </w:rPr>
        <w:t>s</w:t>
      </w:r>
      <w:r w:rsidRPr="00B9717F">
        <w:rPr>
          <w:rFonts w:ascii="Calibri" w:hAnsi="Calibri" w:cs="Arial"/>
          <w:sz w:val="24"/>
          <w:szCs w:val="24"/>
        </w:rPr>
        <w:t xml:space="preserve"> du FDT trace </w:t>
      </w:r>
      <w:r w:rsidR="00F16143">
        <w:rPr>
          <w:rFonts w:ascii="Calibri" w:hAnsi="Calibri" w:cs="Arial"/>
          <w:sz w:val="24"/>
          <w:szCs w:val="24"/>
        </w:rPr>
        <w:t>d’</w:t>
      </w:r>
      <w:r w:rsidRPr="00B9717F">
        <w:rPr>
          <w:rFonts w:ascii="Calibri" w:hAnsi="Calibri" w:cs="Arial"/>
          <w:sz w:val="24"/>
          <w:szCs w:val="24"/>
        </w:rPr>
        <w:t>abord un bilan des activités réalisées en regard des priorités d’intervention du FDT de la MRC, et ce, entre le 1</w:t>
      </w:r>
      <w:r w:rsidRPr="00AD337B">
        <w:rPr>
          <w:rFonts w:ascii="Calibri" w:hAnsi="Calibri" w:cs="Arial"/>
          <w:sz w:val="24"/>
          <w:szCs w:val="24"/>
          <w:vertAlign w:val="superscript"/>
        </w:rPr>
        <w:t>er</w:t>
      </w:r>
      <w:r w:rsidRPr="00B9717F">
        <w:rPr>
          <w:rFonts w:ascii="Calibri" w:hAnsi="Calibri" w:cs="Arial"/>
          <w:sz w:val="24"/>
          <w:szCs w:val="24"/>
        </w:rPr>
        <w:t xml:space="preserve"> </w:t>
      </w:r>
      <w:r w:rsidR="00B05931">
        <w:rPr>
          <w:rFonts w:ascii="Calibri" w:hAnsi="Calibri" w:cs="Arial"/>
          <w:sz w:val="24"/>
          <w:szCs w:val="24"/>
        </w:rPr>
        <w:t>avril</w:t>
      </w:r>
      <w:r w:rsidRPr="00B9717F">
        <w:rPr>
          <w:rFonts w:ascii="Calibri" w:hAnsi="Calibri" w:cs="Arial"/>
          <w:sz w:val="24"/>
          <w:szCs w:val="24"/>
        </w:rPr>
        <w:t xml:space="preserve"> 201</w:t>
      </w:r>
      <w:r w:rsidR="00D50AC0">
        <w:rPr>
          <w:rFonts w:ascii="Calibri" w:hAnsi="Calibri" w:cs="Arial"/>
          <w:sz w:val="24"/>
          <w:szCs w:val="24"/>
        </w:rPr>
        <w:t>8</w:t>
      </w:r>
      <w:r w:rsidRPr="00B9717F">
        <w:rPr>
          <w:rFonts w:ascii="Calibri" w:hAnsi="Calibri" w:cs="Arial"/>
          <w:sz w:val="24"/>
          <w:szCs w:val="24"/>
        </w:rPr>
        <w:t xml:space="preserve"> et le 31 mars 201</w:t>
      </w:r>
      <w:r w:rsidR="00D50AC0">
        <w:rPr>
          <w:rFonts w:ascii="Calibri" w:hAnsi="Calibri" w:cs="Arial"/>
          <w:sz w:val="24"/>
          <w:szCs w:val="24"/>
        </w:rPr>
        <w:t>9</w:t>
      </w:r>
      <w:r w:rsidRPr="00B9717F">
        <w:rPr>
          <w:rFonts w:ascii="Calibri" w:hAnsi="Calibri" w:cs="Arial"/>
          <w:sz w:val="24"/>
          <w:szCs w:val="24"/>
        </w:rPr>
        <w:t>. Il comprend également un bilan financier des sommes utilisées. En conclusion, il fait état des retombées globales du FDT sur le territoire de la MRC au terme de</w:t>
      </w:r>
      <w:r w:rsidR="00B05931">
        <w:rPr>
          <w:rFonts w:ascii="Calibri" w:hAnsi="Calibri" w:cs="Arial"/>
          <w:sz w:val="24"/>
          <w:szCs w:val="24"/>
        </w:rPr>
        <w:t xml:space="preserve"> la </w:t>
      </w:r>
      <w:r w:rsidR="00D50AC0">
        <w:rPr>
          <w:rFonts w:ascii="Calibri" w:hAnsi="Calibri" w:cs="Arial"/>
          <w:sz w:val="24"/>
          <w:szCs w:val="24"/>
        </w:rPr>
        <w:t>3</w:t>
      </w:r>
      <w:r w:rsidR="00B05931" w:rsidRPr="00B05931">
        <w:rPr>
          <w:rFonts w:ascii="Calibri" w:hAnsi="Calibri" w:cs="Arial"/>
          <w:sz w:val="24"/>
          <w:szCs w:val="24"/>
          <w:vertAlign w:val="superscript"/>
        </w:rPr>
        <w:t>e</w:t>
      </w:r>
      <w:r w:rsidR="00B05931">
        <w:rPr>
          <w:rFonts w:ascii="Calibri" w:hAnsi="Calibri" w:cs="Arial"/>
          <w:sz w:val="24"/>
          <w:szCs w:val="24"/>
        </w:rPr>
        <w:t xml:space="preserve"> année de l’entente relative au FDT</w:t>
      </w:r>
      <w:r w:rsidRPr="00B9717F">
        <w:rPr>
          <w:rFonts w:ascii="Calibri" w:hAnsi="Calibri" w:cs="Arial"/>
          <w:sz w:val="24"/>
          <w:szCs w:val="24"/>
        </w:rPr>
        <w:t>.</w:t>
      </w:r>
    </w:p>
    <w:p w14:paraId="35D6E555" w14:textId="77777777" w:rsidR="00B9717F" w:rsidRPr="00B9717F" w:rsidRDefault="00B9717F" w:rsidP="00B9717F">
      <w:pPr>
        <w:jc w:val="both"/>
      </w:pPr>
    </w:p>
    <w:p w14:paraId="1028C33A" w14:textId="77777777" w:rsidR="00371F1B" w:rsidRPr="00F10E4E" w:rsidRDefault="00B9717F" w:rsidP="001641BF">
      <w:pPr>
        <w:pStyle w:val="Titre1"/>
        <w:numPr>
          <w:ilvl w:val="0"/>
          <w:numId w:val="5"/>
        </w:numPr>
        <w:rPr>
          <w:rFonts w:ascii="Calibri" w:hAnsi="Calibri" w:cs="Arial"/>
        </w:rPr>
      </w:pPr>
      <w:bookmarkStart w:id="2" w:name="_Toc425496283"/>
      <w:bookmarkStart w:id="3" w:name="_Toc425499831"/>
      <w:r w:rsidRPr="00F10E4E">
        <w:rPr>
          <w:rFonts w:ascii="Calibri" w:hAnsi="Calibri" w:cs="Arial"/>
        </w:rPr>
        <w:t xml:space="preserve">Bilan des priorités </w:t>
      </w:r>
      <w:r w:rsidR="00371F1B" w:rsidRPr="00F10E4E">
        <w:rPr>
          <w:rFonts w:ascii="Calibri" w:hAnsi="Calibri" w:cs="Arial"/>
        </w:rPr>
        <w:t>d’intervention</w:t>
      </w:r>
      <w:bookmarkEnd w:id="2"/>
      <w:bookmarkEnd w:id="3"/>
      <w:r w:rsidRPr="00F10E4E">
        <w:rPr>
          <w:rFonts w:ascii="Calibri" w:hAnsi="Calibri" w:cs="Arial"/>
        </w:rPr>
        <w:t xml:space="preserve"> 201</w:t>
      </w:r>
      <w:r w:rsidR="00D50AC0" w:rsidRPr="00F10E4E">
        <w:rPr>
          <w:rFonts w:ascii="Calibri" w:hAnsi="Calibri" w:cs="Arial"/>
        </w:rPr>
        <w:t>8</w:t>
      </w:r>
      <w:r w:rsidRPr="00F10E4E">
        <w:rPr>
          <w:rFonts w:ascii="Calibri" w:hAnsi="Calibri" w:cs="Arial"/>
        </w:rPr>
        <w:t>-201</w:t>
      </w:r>
      <w:r w:rsidR="00D50AC0" w:rsidRPr="00F10E4E">
        <w:rPr>
          <w:rFonts w:ascii="Calibri" w:hAnsi="Calibri" w:cs="Arial"/>
        </w:rPr>
        <w:t>9</w:t>
      </w:r>
    </w:p>
    <w:p w14:paraId="06D63747" w14:textId="77777777" w:rsidR="000274C4" w:rsidRDefault="006E6445" w:rsidP="004007BB">
      <w:pPr>
        <w:spacing w:before="120" w:after="240"/>
        <w:jc w:val="both"/>
        <w:outlineLvl w:val="0"/>
        <w:rPr>
          <w:rFonts w:ascii="Calibri" w:hAnsi="Calibri" w:cs="Arial"/>
          <w:sz w:val="24"/>
          <w:szCs w:val="24"/>
        </w:rPr>
      </w:pPr>
      <w:bookmarkStart w:id="4" w:name="_Toc425495568"/>
      <w:bookmarkStart w:id="5" w:name="_Toc425496284"/>
      <w:bookmarkStart w:id="6" w:name="_Toc425499761"/>
      <w:bookmarkStart w:id="7" w:name="_Toc425499832"/>
      <w:r w:rsidRPr="00F10E4E">
        <w:rPr>
          <w:rFonts w:ascii="Calibri" w:hAnsi="Calibri" w:cs="Arial"/>
          <w:sz w:val="24"/>
          <w:szCs w:val="24"/>
        </w:rPr>
        <w:t>Le 1</w:t>
      </w:r>
      <w:r w:rsidR="00F10E4E" w:rsidRPr="00F10E4E">
        <w:rPr>
          <w:rFonts w:ascii="Calibri" w:hAnsi="Calibri" w:cs="Arial"/>
          <w:sz w:val="24"/>
          <w:szCs w:val="24"/>
        </w:rPr>
        <w:t>4 février 2018</w:t>
      </w:r>
      <w:r w:rsidR="000274C4" w:rsidRPr="00F10E4E">
        <w:rPr>
          <w:rFonts w:ascii="Calibri" w:hAnsi="Calibri" w:cs="Arial"/>
          <w:sz w:val="24"/>
          <w:szCs w:val="24"/>
        </w:rPr>
        <w:t>, le conseil</w:t>
      </w:r>
      <w:r w:rsidR="005355FD" w:rsidRPr="00F10E4E">
        <w:rPr>
          <w:rFonts w:ascii="Calibri" w:hAnsi="Calibri" w:cs="Arial"/>
          <w:sz w:val="24"/>
          <w:szCs w:val="24"/>
        </w:rPr>
        <w:t xml:space="preserve"> </w:t>
      </w:r>
      <w:r w:rsidR="000274C4" w:rsidRPr="00F10E4E">
        <w:rPr>
          <w:rFonts w:ascii="Calibri" w:hAnsi="Calibri" w:cs="Arial"/>
          <w:sz w:val="24"/>
          <w:szCs w:val="24"/>
        </w:rPr>
        <w:t>de la MRC adoptait ses priorités d’intervention 201</w:t>
      </w:r>
      <w:r w:rsidR="00D50AC0" w:rsidRPr="00F10E4E">
        <w:rPr>
          <w:rFonts w:ascii="Calibri" w:hAnsi="Calibri" w:cs="Arial"/>
          <w:sz w:val="24"/>
          <w:szCs w:val="24"/>
        </w:rPr>
        <w:t>8</w:t>
      </w:r>
      <w:r w:rsidR="000274C4" w:rsidRPr="00F10E4E">
        <w:rPr>
          <w:rFonts w:ascii="Calibri" w:hAnsi="Calibri" w:cs="Arial"/>
          <w:sz w:val="24"/>
          <w:szCs w:val="24"/>
        </w:rPr>
        <w:t>-201</w:t>
      </w:r>
      <w:r w:rsidR="00D50AC0" w:rsidRPr="00F10E4E">
        <w:rPr>
          <w:rFonts w:ascii="Calibri" w:hAnsi="Calibri" w:cs="Arial"/>
          <w:sz w:val="24"/>
          <w:szCs w:val="24"/>
        </w:rPr>
        <w:t>9</w:t>
      </w:r>
      <w:r w:rsidR="000274C4" w:rsidRPr="00F10E4E">
        <w:rPr>
          <w:rFonts w:ascii="Calibri" w:hAnsi="Calibri" w:cs="Arial"/>
          <w:sz w:val="24"/>
          <w:szCs w:val="24"/>
        </w:rPr>
        <w:t xml:space="preserve"> du FDT accompagnées, pour</w:t>
      </w:r>
      <w:r w:rsidR="000274C4">
        <w:rPr>
          <w:rFonts w:ascii="Calibri" w:hAnsi="Calibri" w:cs="Arial"/>
          <w:sz w:val="24"/>
          <w:szCs w:val="24"/>
        </w:rPr>
        <w:t xml:space="preserve"> chacune d’elles, d’actions spécifiques. </w:t>
      </w:r>
    </w:p>
    <w:p w14:paraId="631362E7" w14:textId="77777777" w:rsidR="000274C4" w:rsidRPr="008A163B" w:rsidRDefault="000274C4" w:rsidP="004007BB">
      <w:pPr>
        <w:spacing w:before="120" w:after="240"/>
        <w:jc w:val="both"/>
        <w:outlineLvl w:val="0"/>
        <w:rPr>
          <w:rFonts w:ascii="Calibri" w:hAnsi="Calibri" w:cs="Arial"/>
          <w:sz w:val="24"/>
          <w:szCs w:val="24"/>
        </w:rPr>
      </w:pPr>
      <w:r w:rsidRPr="008A163B">
        <w:rPr>
          <w:rFonts w:ascii="Calibri" w:hAnsi="Calibri" w:cs="Arial"/>
          <w:sz w:val="24"/>
          <w:szCs w:val="24"/>
        </w:rPr>
        <w:t xml:space="preserve">Du </w:t>
      </w:r>
      <w:bookmarkStart w:id="8" w:name="_Hlk8985590"/>
      <w:r w:rsidRPr="008A163B">
        <w:rPr>
          <w:rFonts w:ascii="Calibri" w:hAnsi="Calibri" w:cs="Arial"/>
          <w:sz w:val="24"/>
          <w:szCs w:val="24"/>
        </w:rPr>
        <w:t>1</w:t>
      </w:r>
      <w:r w:rsidRPr="008A163B">
        <w:rPr>
          <w:rFonts w:ascii="Calibri" w:hAnsi="Calibri" w:cs="Arial"/>
          <w:sz w:val="24"/>
          <w:szCs w:val="24"/>
          <w:vertAlign w:val="superscript"/>
        </w:rPr>
        <w:t>er</w:t>
      </w:r>
      <w:r w:rsidRPr="008A163B">
        <w:rPr>
          <w:rFonts w:ascii="Calibri" w:hAnsi="Calibri" w:cs="Arial"/>
          <w:sz w:val="24"/>
          <w:szCs w:val="24"/>
        </w:rPr>
        <w:t xml:space="preserve"> </w:t>
      </w:r>
      <w:r w:rsidR="008A163B" w:rsidRPr="008A163B">
        <w:rPr>
          <w:rFonts w:ascii="Calibri" w:hAnsi="Calibri" w:cs="Arial"/>
          <w:sz w:val="24"/>
          <w:szCs w:val="24"/>
        </w:rPr>
        <w:t>avril 201</w:t>
      </w:r>
      <w:r w:rsidR="00D50AC0">
        <w:rPr>
          <w:rFonts w:ascii="Calibri" w:hAnsi="Calibri" w:cs="Arial"/>
          <w:sz w:val="24"/>
          <w:szCs w:val="24"/>
        </w:rPr>
        <w:t>8</w:t>
      </w:r>
      <w:r w:rsidR="008A163B" w:rsidRPr="008A163B">
        <w:rPr>
          <w:rFonts w:ascii="Calibri" w:hAnsi="Calibri" w:cs="Arial"/>
          <w:sz w:val="24"/>
          <w:szCs w:val="24"/>
        </w:rPr>
        <w:t xml:space="preserve"> au 31 mars 201</w:t>
      </w:r>
      <w:r w:rsidR="00D50AC0">
        <w:rPr>
          <w:rFonts w:ascii="Calibri" w:hAnsi="Calibri" w:cs="Arial"/>
          <w:sz w:val="24"/>
          <w:szCs w:val="24"/>
        </w:rPr>
        <w:t>9</w:t>
      </w:r>
      <w:bookmarkEnd w:id="8"/>
      <w:r w:rsidRPr="008A163B">
        <w:rPr>
          <w:rFonts w:ascii="Calibri" w:hAnsi="Calibri" w:cs="Arial"/>
          <w:sz w:val="24"/>
          <w:szCs w:val="24"/>
        </w:rPr>
        <w:t>, le FDT a permis à la MRC de soutenir la mise en œuvre</w:t>
      </w:r>
      <w:r w:rsidR="006E6445">
        <w:rPr>
          <w:rFonts w:ascii="Calibri" w:hAnsi="Calibri" w:cs="Arial"/>
          <w:sz w:val="24"/>
          <w:szCs w:val="24"/>
        </w:rPr>
        <w:t xml:space="preserve"> des 6</w:t>
      </w:r>
      <w:r w:rsidRPr="008A163B">
        <w:rPr>
          <w:rFonts w:ascii="Calibri" w:hAnsi="Calibri" w:cs="Arial"/>
          <w:sz w:val="24"/>
          <w:szCs w:val="24"/>
        </w:rPr>
        <w:t xml:space="preserve"> grandes </w:t>
      </w:r>
      <w:r w:rsidR="00B212A3" w:rsidRPr="008A163B">
        <w:rPr>
          <w:rFonts w:ascii="Calibri" w:hAnsi="Calibri" w:cs="Arial"/>
          <w:sz w:val="24"/>
          <w:szCs w:val="24"/>
        </w:rPr>
        <w:t>priorités</w:t>
      </w:r>
      <w:r w:rsidRPr="008A163B">
        <w:rPr>
          <w:rFonts w:ascii="Calibri" w:hAnsi="Calibri" w:cs="Arial"/>
          <w:sz w:val="24"/>
          <w:szCs w:val="24"/>
        </w:rPr>
        <w:t xml:space="preserve"> d’intervention suivantes : </w:t>
      </w:r>
    </w:p>
    <w:p w14:paraId="79C61606" w14:textId="77777777" w:rsidR="001823A8" w:rsidRPr="008A163B" w:rsidRDefault="001823A8" w:rsidP="001641BF">
      <w:pPr>
        <w:pStyle w:val="Paragraphedeliste"/>
        <w:numPr>
          <w:ilvl w:val="0"/>
          <w:numId w:val="4"/>
        </w:numPr>
        <w:spacing w:before="120" w:after="240"/>
        <w:jc w:val="both"/>
        <w:outlineLvl w:val="0"/>
        <w:rPr>
          <w:rFonts w:ascii="Calibri" w:hAnsi="Calibri" w:cs="Arial"/>
          <w:i w:val="0"/>
          <w:sz w:val="24"/>
          <w:szCs w:val="24"/>
        </w:rPr>
      </w:pPr>
      <w:r w:rsidRPr="008A163B">
        <w:rPr>
          <w:rFonts w:ascii="Calibri" w:hAnsi="Calibri" w:cs="Arial"/>
          <w:i w:val="0"/>
          <w:sz w:val="24"/>
          <w:szCs w:val="24"/>
        </w:rPr>
        <w:t xml:space="preserve">La réalisation de mandats au regard de la planification de l’aménagement et du développement du territoire de la MRC; </w:t>
      </w:r>
    </w:p>
    <w:p w14:paraId="3F47E9C7" w14:textId="77777777" w:rsidR="001823A8" w:rsidRPr="008A163B" w:rsidRDefault="001823A8" w:rsidP="001641BF">
      <w:pPr>
        <w:pStyle w:val="Paragraphedeliste"/>
        <w:numPr>
          <w:ilvl w:val="0"/>
          <w:numId w:val="4"/>
        </w:numPr>
        <w:spacing w:before="120" w:after="240"/>
        <w:jc w:val="both"/>
        <w:outlineLvl w:val="0"/>
        <w:rPr>
          <w:rFonts w:ascii="Calibri" w:hAnsi="Calibri" w:cs="Arial"/>
          <w:i w:val="0"/>
          <w:sz w:val="24"/>
          <w:szCs w:val="24"/>
        </w:rPr>
      </w:pPr>
      <w:r w:rsidRPr="008A163B">
        <w:rPr>
          <w:rFonts w:ascii="Calibri" w:hAnsi="Calibri" w:cs="Arial"/>
          <w:i w:val="0"/>
          <w:sz w:val="24"/>
          <w:szCs w:val="24"/>
        </w:rPr>
        <w:t xml:space="preserve">Le soutien aux municipalités locales en expertise professionnelle </w:t>
      </w:r>
      <w:r w:rsidR="00627ADE" w:rsidRPr="008A163B">
        <w:rPr>
          <w:rFonts w:ascii="Calibri" w:hAnsi="Calibri" w:cs="Arial"/>
          <w:i w:val="0"/>
          <w:sz w:val="24"/>
          <w:szCs w:val="24"/>
        </w:rPr>
        <w:t xml:space="preserve">(dans les domaines </w:t>
      </w:r>
      <w:r w:rsidR="001D6150" w:rsidRPr="008A163B">
        <w:rPr>
          <w:rFonts w:ascii="Calibri" w:hAnsi="Calibri" w:cs="Arial"/>
          <w:i w:val="0"/>
          <w:sz w:val="24"/>
          <w:szCs w:val="24"/>
        </w:rPr>
        <w:t xml:space="preserve">social, </w:t>
      </w:r>
      <w:r w:rsidRPr="008A163B">
        <w:rPr>
          <w:rFonts w:ascii="Calibri" w:hAnsi="Calibri" w:cs="Arial"/>
          <w:i w:val="0"/>
          <w:sz w:val="24"/>
          <w:szCs w:val="24"/>
        </w:rPr>
        <w:t>culturel, touristique</w:t>
      </w:r>
      <w:r w:rsidR="00767C5B" w:rsidRPr="008A163B">
        <w:rPr>
          <w:rFonts w:ascii="Calibri" w:hAnsi="Calibri" w:cs="Arial"/>
          <w:i w:val="0"/>
          <w:sz w:val="24"/>
          <w:szCs w:val="24"/>
        </w:rPr>
        <w:t xml:space="preserve"> et</w:t>
      </w:r>
      <w:r w:rsidR="00627ADE" w:rsidRPr="008A163B">
        <w:rPr>
          <w:rFonts w:ascii="Calibri" w:hAnsi="Calibri" w:cs="Arial"/>
          <w:i w:val="0"/>
          <w:sz w:val="24"/>
          <w:szCs w:val="24"/>
        </w:rPr>
        <w:t xml:space="preserve"> environnemental</w:t>
      </w:r>
      <w:r w:rsidRPr="008A163B">
        <w:rPr>
          <w:rFonts w:ascii="Calibri" w:hAnsi="Calibri" w:cs="Arial"/>
          <w:i w:val="0"/>
          <w:sz w:val="24"/>
          <w:szCs w:val="24"/>
        </w:rPr>
        <w:t>);</w:t>
      </w:r>
    </w:p>
    <w:p w14:paraId="44E04C09" w14:textId="77777777" w:rsidR="001823A8" w:rsidRPr="008A163B" w:rsidRDefault="001823A8" w:rsidP="001641BF">
      <w:pPr>
        <w:pStyle w:val="Paragraphedeliste"/>
        <w:numPr>
          <w:ilvl w:val="0"/>
          <w:numId w:val="4"/>
        </w:numPr>
        <w:spacing w:before="120" w:after="240"/>
        <w:jc w:val="both"/>
        <w:outlineLvl w:val="0"/>
        <w:rPr>
          <w:rFonts w:ascii="Calibri" w:hAnsi="Calibri" w:cs="Arial"/>
          <w:i w:val="0"/>
          <w:sz w:val="24"/>
          <w:szCs w:val="24"/>
        </w:rPr>
      </w:pPr>
      <w:r w:rsidRPr="008A163B">
        <w:rPr>
          <w:rFonts w:ascii="Calibri" w:hAnsi="Calibri" w:cs="Arial"/>
          <w:i w:val="0"/>
          <w:sz w:val="24"/>
          <w:szCs w:val="24"/>
        </w:rPr>
        <w:t xml:space="preserve">La promotion de l’entrepreneuriat, le soutien à l’entrepreneuriat et à l’entreprise; </w:t>
      </w:r>
    </w:p>
    <w:p w14:paraId="6BD1DFD1" w14:textId="77777777" w:rsidR="00E146C2" w:rsidRDefault="001823A8" w:rsidP="001641BF">
      <w:pPr>
        <w:pStyle w:val="Paragraphedeliste"/>
        <w:numPr>
          <w:ilvl w:val="0"/>
          <w:numId w:val="4"/>
        </w:numPr>
        <w:spacing w:before="120" w:after="240"/>
        <w:jc w:val="both"/>
        <w:outlineLvl w:val="0"/>
        <w:rPr>
          <w:rFonts w:ascii="Calibri" w:hAnsi="Calibri" w:cs="Arial"/>
          <w:i w:val="0"/>
          <w:sz w:val="24"/>
          <w:szCs w:val="24"/>
        </w:rPr>
      </w:pPr>
      <w:r w:rsidRPr="008A163B">
        <w:rPr>
          <w:rFonts w:ascii="Calibri" w:hAnsi="Calibri" w:cs="Arial"/>
          <w:i w:val="0"/>
          <w:sz w:val="24"/>
          <w:szCs w:val="24"/>
        </w:rPr>
        <w:t>La mobilisation des communautés et le soutien à la réalisation de projets structurants pour améliorer les milieux de vie, notamment dans les domaines social, culturel,</w:t>
      </w:r>
      <w:r w:rsidR="004477D0" w:rsidRPr="008A163B">
        <w:rPr>
          <w:rFonts w:ascii="Calibri" w:hAnsi="Calibri" w:cs="Arial"/>
          <w:i w:val="0"/>
          <w:sz w:val="24"/>
          <w:szCs w:val="24"/>
        </w:rPr>
        <w:t xml:space="preserve"> touristique, sentiers cyclables</w:t>
      </w:r>
      <w:r w:rsidR="00767C5B" w:rsidRPr="008A163B">
        <w:rPr>
          <w:rFonts w:ascii="Calibri" w:hAnsi="Calibri" w:cs="Arial"/>
          <w:i w:val="0"/>
          <w:sz w:val="24"/>
          <w:szCs w:val="24"/>
        </w:rPr>
        <w:t xml:space="preserve"> et</w:t>
      </w:r>
      <w:r w:rsidR="004477D0" w:rsidRPr="008A163B">
        <w:rPr>
          <w:rFonts w:ascii="Calibri" w:hAnsi="Calibri" w:cs="Arial"/>
          <w:i w:val="0"/>
          <w:sz w:val="24"/>
          <w:szCs w:val="24"/>
        </w:rPr>
        <w:t xml:space="preserve"> transport collectif</w:t>
      </w:r>
      <w:r w:rsidR="00D72728" w:rsidRPr="008A163B">
        <w:rPr>
          <w:rFonts w:ascii="Calibri" w:hAnsi="Calibri" w:cs="Arial"/>
          <w:i w:val="0"/>
          <w:sz w:val="24"/>
          <w:szCs w:val="24"/>
        </w:rPr>
        <w:t>;</w:t>
      </w:r>
    </w:p>
    <w:p w14:paraId="6D843A00" w14:textId="77777777" w:rsidR="006E6445" w:rsidRPr="00897B5F" w:rsidRDefault="006E6445" w:rsidP="006E6445">
      <w:pPr>
        <w:pStyle w:val="Paragraphedeliste"/>
        <w:numPr>
          <w:ilvl w:val="0"/>
          <w:numId w:val="4"/>
        </w:numPr>
        <w:spacing w:before="120" w:after="240"/>
        <w:jc w:val="both"/>
        <w:outlineLvl w:val="0"/>
        <w:rPr>
          <w:rFonts w:ascii="Calibri" w:hAnsi="Calibri" w:cs="Arial"/>
          <w:i w:val="0"/>
          <w:sz w:val="24"/>
          <w:szCs w:val="24"/>
        </w:rPr>
      </w:pPr>
      <w:r w:rsidRPr="00897B5F">
        <w:rPr>
          <w:rFonts w:ascii="Calibri" w:hAnsi="Calibri" w:cs="Arial"/>
          <w:i w:val="0"/>
          <w:sz w:val="24"/>
          <w:szCs w:val="24"/>
        </w:rPr>
        <w:t>L’établissement, le financement et la mise en œuvre d’ententes sectorielles de développement local et régional avec des ministères ou organismes du gouvernement;</w:t>
      </w:r>
    </w:p>
    <w:p w14:paraId="04B2138E" w14:textId="77777777" w:rsidR="00E146C2" w:rsidRPr="008A163B" w:rsidRDefault="00E146C2" w:rsidP="001641BF">
      <w:pPr>
        <w:pStyle w:val="Paragraphedeliste"/>
        <w:numPr>
          <w:ilvl w:val="0"/>
          <w:numId w:val="4"/>
        </w:numPr>
        <w:spacing w:before="120" w:after="240"/>
        <w:jc w:val="both"/>
        <w:outlineLvl w:val="0"/>
        <w:rPr>
          <w:rFonts w:ascii="Calibri" w:hAnsi="Calibri" w:cs="Arial"/>
          <w:i w:val="0"/>
          <w:sz w:val="24"/>
          <w:szCs w:val="24"/>
        </w:rPr>
      </w:pPr>
      <w:r w:rsidRPr="008A163B">
        <w:rPr>
          <w:rFonts w:ascii="Calibri" w:hAnsi="Calibri" w:cs="Arial"/>
          <w:i w:val="0"/>
          <w:sz w:val="24"/>
          <w:szCs w:val="24"/>
        </w:rPr>
        <w:t>Le soutien au développement rural, dans le territoire de la MRC, soit les 1</w:t>
      </w:r>
      <w:r w:rsidR="00E739FE" w:rsidRPr="008A163B">
        <w:rPr>
          <w:rFonts w:ascii="Calibri" w:hAnsi="Calibri" w:cs="Arial"/>
          <w:i w:val="0"/>
          <w:sz w:val="24"/>
          <w:szCs w:val="24"/>
        </w:rPr>
        <w:t>2</w:t>
      </w:r>
      <w:r w:rsidRPr="008A163B">
        <w:rPr>
          <w:rFonts w:ascii="Calibri" w:hAnsi="Calibri" w:cs="Arial"/>
          <w:i w:val="0"/>
          <w:sz w:val="24"/>
          <w:szCs w:val="24"/>
        </w:rPr>
        <w:t xml:space="preserve"> municipalités.</w:t>
      </w:r>
    </w:p>
    <w:bookmarkEnd w:id="4"/>
    <w:bookmarkEnd w:id="5"/>
    <w:bookmarkEnd w:id="6"/>
    <w:bookmarkEnd w:id="7"/>
    <w:p w14:paraId="3EA4E44F" w14:textId="77777777" w:rsidR="00B212A3" w:rsidRPr="008A163B" w:rsidRDefault="00B212A3" w:rsidP="00B212A3">
      <w:pPr>
        <w:pStyle w:val="Paragraphedeliste"/>
        <w:numPr>
          <w:ilvl w:val="0"/>
          <w:numId w:val="0"/>
        </w:numPr>
        <w:spacing w:before="120" w:after="240"/>
        <w:ind w:left="720"/>
        <w:jc w:val="both"/>
        <w:outlineLvl w:val="0"/>
        <w:rPr>
          <w:rFonts w:ascii="Calibri" w:hAnsi="Calibri" w:cs="Arial"/>
          <w:i w:val="0"/>
          <w:sz w:val="24"/>
          <w:szCs w:val="24"/>
        </w:rPr>
      </w:pPr>
    </w:p>
    <w:p w14:paraId="56D78D9A" w14:textId="77777777" w:rsidR="00B212A3" w:rsidRPr="008A163B" w:rsidRDefault="00B212A3" w:rsidP="00B212A3">
      <w:pPr>
        <w:pStyle w:val="Paragraphedeliste"/>
        <w:numPr>
          <w:ilvl w:val="0"/>
          <w:numId w:val="0"/>
        </w:numPr>
        <w:spacing w:before="120" w:after="240"/>
        <w:jc w:val="both"/>
        <w:outlineLvl w:val="0"/>
        <w:rPr>
          <w:rFonts w:ascii="Calibri" w:hAnsi="Calibri" w:cs="Arial"/>
          <w:i w:val="0"/>
          <w:sz w:val="24"/>
          <w:szCs w:val="24"/>
        </w:rPr>
      </w:pPr>
      <w:r w:rsidRPr="008A163B">
        <w:rPr>
          <w:rFonts w:ascii="Calibri" w:hAnsi="Calibri" w:cs="Arial"/>
          <w:i w:val="0"/>
          <w:sz w:val="24"/>
          <w:szCs w:val="24"/>
        </w:rPr>
        <w:t>Voici ce qui a été réalisé au 31 mars 201</w:t>
      </w:r>
      <w:r w:rsidR="00D50AC0">
        <w:rPr>
          <w:rFonts w:ascii="Calibri" w:hAnsi="Calibri" w:cs="Arial"/>
          <w:i w:val="0"/>
          <w:sz w:val="24"/>
          <w:szCs w:val="24"/>
        </w:rPr>
        <w:t>9</w:t>
      </w:r>
      <w:r w:rsidRPr="008A163B">
        <w:rPr>
          <w:rFonts w:ascii="Calibri" w:hAnsi="Calibri" w:cs="Arial"/>
          <w:i w:val="0"/>
          <w:sz w:val="24"/>
          <w:szCs w:val="24"/>
        </w:rPr>
        <w:t xml:space="preserve"> pour chacune des priorités du FDT :</w:t>
      </w:r>
    </w:p>
    <w:p w14:paraId="26604428" w14:textId="77777777" w:rsidR="00B212A3" w:rsidRPr="00714DB3" w:rsidRDefault="00B212A3" w:rsidP="00B212A3">
      <w:pPr>
        <w:pStyle w:val="Paragraphedeliste"/>
        <w:numPr>
          <w:ilvl w:val="0"/>
          <w:numId w:val="0"/>
        </w:numPr>
        <w:spacing w:before="120" w:after="240"/>
        <w:ind w:left="720"/>
        <w:jc w:val="both"/>
        <w:outlineLvl w:val="0"/>
        <w:rPr>
          <w:rFonts w:ascii="Calibri" w:hAnsi="Calibri" w:cs="Arial"/>
          <w:i w:val="0"/>
          <w:sz w:val="24"/>
          <w:szCs w:val="24"/>
          <w:highlight w:val="yellow"/>
        </w:rPr>
      </w:pPr>
    </w:p>
    <w:p w14:paraId="56238BFF" w14:textId="77777777" w:rsidR="00B212A3" w:rsidRPr="00F12C35" w:rsidRDefault="00B212A3" w:rsidP="0025301B">
      <w:pPr>
        <w:pStyle w:val="Titre1"/>
        <w:numPr>
          <w:ilvl w:val="1"/>
          <w:numId w:val="5"/>
        </w:numPr>
        <w:rPr>
          <w:rFonts w:ascii="Calibri" w:hAnsi="Calibri" w:cs="Arial"/>
        </w:rPr>
      </w:pPr>
      <w:r w:rsidRPr="00F12C35">
        <w:rPr>
          <w:rFonts w:ascii="Calibri" w:hAnsi="Calibri" w:cs="Arial"/>
        </w:rPr>
        <w:t xml:space="preserve">La réalisation de mandats au regard de la planification de l’aménagement et du développement du territoire de la MRC; </w:t>
      </w:r>
    </w:p>
    <w:p w14:paraId="2CBE8AD5" w14:textId="77777777" w:rsidR="00B212A3" w:rsidRPr="00191E2C" w:rsidRDefault="00B212A3" w:rsidP="001641BF">
      <w:pPr>
        <w:pStyle w:val="Paragraphedeliste"/>
        <w:numPr>
          <w:ilvl w:val="2"/>
          <w:numId w:val="4"/>
        </w:numPr>
        <w:spacing w:before="120" w:after="240"/>
        <w:ind w:left="1418" w:hanging="284"/>
        <w:jc w:val="both"/>
        <w:outlineLvl w:val="0"/>
        <w:rPr>
          <w:rFonts w:ascii="Calibri" w:hAnsi="Calibri" w:cs="Arial"/>
          <w:i w:val="0"/>
          <w:sz w:val="24"/>
          <w:szCs w:val="24"/>
          <w:u w:val="single"/>
        </w:rPr>
      </w:pPr>
      <w:r w:rsidRPr="00F12C35">
        <w:rPr>
          <w:rFonts w:ascii="Calibri" w:hAnsi="Calibri" w:cs="Arial"/>
          <w:i w:val="0"/>
          <w:sz w:val="24"/>
          <w:szCs w:val="24"/>
          <w:u w:val="single"/>
        </w:rPr>
        <w:lastRenderedPageBreak/>
        <w:t xml:space="preserve">Répondre aux besoins des municipalités de la MRC en révisant le schéma d’aménagement et les outils de planification afin de mieux les soutenir </w:t>
      </w:r>
      <w:r w:rsidRPr="00191E2C">
        <w:rPr>
          <w:rFonts w:ascii="Calibri" w:hAnsi="Calibri" w:cs="Arial"/>
          <w:i w:val="0"/>
          <w:sz w:val="24"/>
          <w:szCs w:val="24"/>
          <w:u w:val="single"/>
        </w:rPr>
        <w:t>dans leurs projets de développement</w:t>
      </w:r>
      <w:r w:rsidR="00D50AC0" w:rsidRPr="00191E2C">
        <w:rPr>
          <w:rFonts w:ascii="Calibri" w:hAnsi="Calibri" w:cs="Arial"/>
          <w:i w:val="0"/>
          <w:sz w:val="24"/>
          <w:szCs w:val="24"/>
          <w:u w:val="single"/>
        </w:rPr>
        <w:t>;</w:t>
      </w:r>
    </w:p>
    <w:p w14:paraId="24E0D503" w14:textId="625338D6" w:rsidR="000A7E16" w:rsidRPr="00F12C35" w:rsidRDefault="00F12C35" w:rsidP="00F12C35">
      <w:pPr>
        <w:pStyle w:val="Paragraphedeliste"/>
        <w:numPr>
          <w:ilvl w:val="0"/>
          <w:numId w:val="0"/>
        </w:numPr>
        <w:spacing w:before="120" w:after="240"/>
        <w:jc w:val="both"/>
        <w:outlineLvl w:val="0"/>
        <w:rPr>
          <w:rFonts w:ascii="Calibri" w:hAnsi="Calibri" w:cs="Arial"/>
          <w:i w:val="0"/>
          <w:sz w:val="24"/>
          <w:szCs w:val="24"/>
        </w:rPr>
      </w:pPr>
      <w:r w:rsidRPr="00191E2C">
        <w:rPr>
          <w:rFonts w:ascii="Calibri" w:hAnsi="Calibri" w:cs="Arial"/>
          <w:i w:val="0"/>
          <w:sz w:val="24"/>
          <w:szCs w:val="24"/>
        </w:rPr>
        <w:t xml:space="preserve">Le </w:t>
      </w:r>
      <w:r w:rsidR="00773BEA" w:rsidRPr="00191E2C">
        <w:rPr>
          <w:rFonts w:ascii="Calibri" w:hAnsi="Calibri" w:cs="Arial"/>
          <w:i w:val="0"/>
          <w:sz w:val="24"/>
          <w:szCs w:val="24"/>
        </w:rPr>
        <w:t>schéma d’aménagement et de développement durable (SADD) de la MRC est entré en vigueur le 1</w:t>
      </w:r>
      <w:r w:rsidR="00773BEA" w:rsidRPr="00191E2C">
        <w:rPr>
          <w:rFonts w:ascii="Calibri" w:hAnsi="Calibri" w:cs="Arial"/>
          <w:i w:val="0"/>
          <w:sz w:val="24"/>
          <w:szCs w:val="24"/>
          <w:vertAlign w:val="superscript"/>
        </w:rPr>
        <w:t>er</w:t>
      </w:r>
      <w:r w:rsidR="00773BEA" w:rsidRPr="00191E2C">
        <w:rPr>
          <w:rFonts w:ascii="Calibri" w:hAnsi="Calibri" w:cs="Arial"/>
          <w:i w:val="0"/>
          <w:sz w:val="24"/>
          <w:szCs w:val="24"/>
        </w:rPr>
        <w:t xml:space="preserve"> mai 2018</w:t>
      </w:r>
      <w:r w:rsidR="00393996" w:rsidRPr="00191E2C">
        <w:rPr>
          <w:rFonts w:ascii="Calibri" w:hAnsi="Calibri" w:cs="Arial"/>
          <w:i w:val="0"/>
          <w:sz w:val="24"/>
          <w:szCs w:val="24"/>
        </w:rPr>
        <w:t>.</w:t>
      </w:r>
      <w:r w:rsidR="00773BEA" w:rsidRPr="00191E2C">
        <w:rPr>
          <w:rFonts w:ascii="Calibri" w:hAnsi="Calibri" w:cs="Arial"/>
          <w:i w:val="0"/>
          <w:sz w:val="24"/>
          <w:szCs w:val="24"/>
        </w:rPr>
        <w:t xml:space="preserve"> La première modification du SADD a été adopté le 22 août 2018 et est entré en vigueur le 19 novembre 2018. Le processus de concordance est en cours</w:t>
      </w:r>
      <w:r w:rsidR="00DF6B0B" w:rsidRPr="00191E2C">
        <w:rPr>
          <w:rFonts w:ascii="Calibri" w:hAnsi="Calibri" w:cs="Arial"/>
          <w:i w:val="0"/>
          <w:sz w:val="24"/>
          <w:szCs w:val="24"/>
        </w:rPr>
        <w:t xml:space="preserve"> auprès des municipalités.</w:t>
      </w:r>
      <w:r w:rsidR="0083241F" w:rsidRPr="00191E2C">
        <w:rPr>
          <w:rFonts w:ascii="Calibri" w:hAnsi="Calibri" w:cs="Arial"/>
          <w:i w:val="0"/>
          <w:sz w:val="24"/>
          <w:szCs w:val="24"/>
        </w:rPr>
        <w:t xml:space="preserve"> Le SADD maintenant en vigueur, la demande à portée collective </w:t>
      </w:r>
      <w:r w:rsidR="004A6048" w:rsidRPr="00191E2C">
        <w:rPr>
          <w:rFonts w:ascii="Calibri" w:hAnsi="Calibri" w:cs="Arial"/>
          <w:i w:val="0"/>
          <w:sz w:val="24"/>
          <w:szCs w:val="24"/>
        </w:rPr>
        <w:t xml:space="preserve">(article 59, LPTAA) </w:t>
      </w:r>
      <w:r w:rsidR="0083241F" w:rsidRPr="00191E2C">
        <w:rPr>
          <w:rFonts w:ascii="Calibri" w:hAnsi="Calibri" w:cs="Arial"/>
          <w:i w:val="0"/>
          <w:sz w:val="24"/>
          <w:szCs w:val="24"/>
        </w:rPr>
        <w:t xml:space="preserve">est en processus de </w:t>
      </w:r>
      <w:r w:rsidR="004A6048" w:rsidRPr="00191E2C">
        <w:rPr>
          <w:rFonts w:ascii="Calibri" w:hAnsi="Calibri" w:cs="Arial"/>
          <w:i w:val="0"/>
          <w:sz w:val="24"/>
          <w:szCs w:val="24"/>
        </w:rPr>
        <w:t>révision. Le plan régional des milieux humides et hydriques est également en démarrage.</w:t>
      </w:r>
    </w:p>
    <w:p w14:paraId="6058A071" w14:textId="77777777" w:rsidR="005355FD" w:rsidRPr="00F12C35" w:rsidRDefault="005355FD" w:rsidP="005355FD">
      <w:pPr>
        <w:pStyle w:val="Paragraphedeliste"/>
        <w:numPr>
          <w:ilvl w:val="0"/>
          <w:numId w:val="0"/>
        </w:numPr>
        <w:spacing w:before="120" w:after="240"/>
        <w:ind w:left="1418"/>
        <w:jc w:val="both"/>
        <w:outlineLvl w:val="0"/>
        <w:rPr>
          <w:rFonts w:ascii="Calibri" w:hAnsi="Calibri" w:cs="Arial"/>
          <w:i w:val="0"/>
          <w:sz w:val="24"/>
          <w:szCs w:val="24"/>
        </w:rPr>
      </w:pPr>
    </w:p>
    <w:p w14:paraId="430FEC69" w14:textId="77777777" w:rsidR="001641BF" w:rsidRPr="00F12C35" w:rsidRDefault="001641BF" w:rsidP="005355FD">
      <w:pPr>
        <w:pStyle w:val="Paragraphedeliste"/>
        <w:numPr>
          <w:ilvl w:val="0"/>
          <w:numId w:val="0"/>
        </w:numPr>
        <w:spacing w:before="120" w:after="240"/>
        <w:ind w:left="1418"/>
        <w:jc w:val="both"/>
        <w:outlineLvl w:val="0"/>
        <w:rPr>
          <w:rFonts w:ascii="Calibri" w:hAnsi="Calibri" w:cs="Arial"/>
          <w:i w:val="0"/>
          <w:sz w:val="24"/>
          <w:szCs w:val="24"/>
        </w:rPr>
      </w:pPr>
    </w:p>
    <w:p w14:paraId="54ED5E6C" w14:textId="77777777" w:rsidR="00B212A3" w:rsidRPr="00191E2C" w:rsidRDefault="00B212A3" w:rsidP="001641BF">
      <w:pPr>
        <w:pStyle w:val="Paragraphedeliste"/>
        <w:numPr>
          <w:ilvl w:val="2"/>
          <w:numId w:val="4"/>
        </w:numPr>
        <w:spacing w:before="120" w:after="240"/>
        <w:ind w:left="1418" w:hanging="284"/>
        <w:jc w:val="both"/>
        <w:outlineLvl w:val="0"/>
        <w:rPr>
          <w:rFonts w:ascii="Calibri" w:hAnsi="Calibri" w:cs="Arial"/>
          <w:i w:val="0"/>
          <w:sz w:val="24"/>
          <w:szCs w:val="24"/>
          <w:u w:val="single"/>
        </w:rPr>
      </w:pPr>
      <w:r w:rsidRPr="00F12C35">
        <w:rPr>
          <w:rFonts w:ascii="Calibri" w:hAnsi="Calibri" w:cs="Arial"/>
          <w:i w:val="0"/>
          <w:sz w:val="24"/>
          <w:szCs w:val="24"/>
          <w:u w:val="single"/>
        </w:rPr>
        <w:t xml:space="preserve">Poursuivre le soutien proactif et innovant de tout projet en lien avec la </w:t>
      </w:r>
      <w:r w:rsidRPr="00191E2C">
        <w:rPr>
          <w:rFonts w:ascii="Calibri" w:hAnsi="Calibri" w:cs="Arial"/>
          <w:i w:val="0"/>
          <w:sz w:val="24"/>
          <w:szCs w:val="24"/>
          <w:u w:val="single"/>
        </w:rPr>
        <w:t>gestion de l’eau et la protection de l’environnement;</w:t>
      </w:r>
    </w:p>
    <w:p w14:paraId="0FADDB3F" w14:textId="60C297CA" w:rsidR="004A6048" w:rsidRPr="00191E2C" w:rsidRDefault="00ED2C4C" w:rsidP="00ED2C4C">
      <w:pPr>
        <w:pStyle w:val="Paragraphedeliste"/>
        <w:numPr>
          <w:ilvl w:val="0"/>
          <w:numId w:val="0"/>
        </w:numPr>
        <w:spacing w:before="120" w:after="240"/>
        <w:jc w:val="both"/>
        <w:outlineLvl w:val="0"/>
        <w:rPr>
          <w:rFonts w:ascii="Calibri" w:hAnsi="Calibri" w:cs="Arial"/>
          <w:i w:val="0"/>
          <w:sz w:val="24"/>
          <w:szCs w:val="24"/>
        </w:rPr>
      </w:pPr>
      <w:r w:rsidRPr="00191E2C">
        <w:rPr>
          <w:rFonts w:ascii="Calibri" w:hAnsi="Calibri" w:cs="Arial"/>
          <w:i w:val="0"/>
          <w:sz w:val="24"/>
          <w:szCs w:val="24"/>
        </w:rPr>
        <w:t xml:space="preserve">La MRC </w:t>
      </w:r>
      <w:r w:rsidR="004A6048" w:rsidRPr="00191E2C">
        <w:rPr>
          <w:rFonts w:ascii="Calibri" w:hAnsi="Calibri" w:cs="Arial"/>
          <w:i w:val="0"/>
          <w:sz w:val="24"/>
          <w:szCs w:val="24"/>
        </w:rPr>
        <w:t xml:space="preserve">continue de soutenir les municipalités dans tout projet en lien avec </w:t>
      </w:r>
      <w:proofErr w:type="gramStart"/>
      <w:r w:rsidR="004A6048" w:rsidRPr="00191E2C">
        <w:rPr>
          <w:rFonts w:ascii="Calibri" w:hAnsi="Calibri" w:cs="Arial"/>
          <w:i w:val="0"/>
          <w:sz w:val="24"/>
          <w:szCs w:val="24"/>
        </w:rPr>
        <w:t>l’environnement .</w:t>
      </w:r>
      <w:proofErr w:type="gramEnd"/>
      <w:r w:rsidR="004A6048" w:rsidRPr="00191E2C">
        <w:rPr>
          <w:rFonts w:ascii="Calibri" w:hAnsi="Calibri" w:cs="Arial"/>
          <w:i w:val="0"/>
          <w:sz w:val="24"/>
          <w:szCs w:val="24"/>
        </w:rPr>
        <w:t xml:space="preserve"> Plusieurs projets sont en cours de réalisation en collaboration avec les partenaires du milieu notamment :</w:t>
      </w:r>
    </w:p>
    <w:p w14:paraId="68014F41" w14:textId="77777777" w:rsidR="004A6048" w:rsidRPr="00191E2C" w:rsidRDefault="004A6048" w:rsidP="00ED2C4C">
      <w:pPr>
        <w:pStyle w:val="Paragraphedeliste"/>
        <w:numPr>
          <w:ilvl w:val="0"/>
          <w:numId w:val="0"/>
        </w:numPr>
        <w:spacing w:before="120" w:after="240"/>
        <w:jc w:val="both"/>
        <w:outlineLvl w:val="0"/>
        <w:rPr>
          <w:rFonts w:ascii="Calibri" w:hAnsi="Calibri" w:cs="Arial"/>
          <w:i w:val="0"/>
          <w:sz w:val="24"/>
          <w:szCs w:val="24"/>
        </w:rPr>
      </w:pPr>
    </w:p>
    <w:p w14:paraId="12FD69F8" w14:textId="6A7232E5" w:rsidR="004A6048" w:rsidRPr="00191E2C" w:rsidRDefault="003124F9"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C</w:t>
      </w:r>
      <w:r w:rsidR="004A6048" w:rsidRPr="00191E2C">
        <w:rPr>
          <w:rFonts w:ascii="Calibri" w:hAnsi="Calibri" w:cs="Arial"/>
          <w:i w:val="0"/>
          <w:sz w:val="24"/>
          <w:szCs w:val="24"/>
        </w:rPr>
        <w:t>ampagne d’échantillonnage d’eau de surfac</w:t>
      </w:r>
      <w:r w:rsidRPr="00191E2C">
        <w:rPr>
          <w:rFonts w:ascii="Calibri" w:hAnsi="Calibri" w:cs="Arial"/>
          <w:i w:val="0"/>
          <w:sz w:val="24"/>
          <w:szCs w:val="24"/>
        </w:rPr>
        <w:t>e;</w:t>
      </w:r>
    </w:p>
    <w:p w14:paraId="22FC50C5" w14:textId="312ACBC5" w:rsidR="004A6048" w:rsidRPr="00191E2C" w:rsidRDefault="004A6048"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 xml:space="preserve">Plan d’adaptation aux inondations de la rivière </w:t>
      </w:r>
      <w:proofErr w:type="spellStart"/>
      <w:r w:rsidRPr="00191E2C">
        <w:rPr>
          <w:rFonts w:ascii="Calibri" w:hAnsi="Calibri" w:cs="Arial"/>
          <w:i w:val="0"/>
          <w:sz w:val="24"/>
          <w:szCs w:val="24"/>
        </w:rPr>
        <w:t>Coaticook</w:t>
      </w:r>
      <w:proofErr w:type="spellEnd"/>
      <w:r w:rsidRPr="00191E2C">
        <w:rPr>
          <w:rFonts w:ascii="Calibri" w:hAnsi="Calibri" w:cs="Arial"/>
          <w:i w:val="0"/>
          <w:sz w:val="24"/>
          <w:szCs w:val="24"/>
        </w:rPr>
        <w:t xml:space="preserve"> (</w:t>
      </w:r>
      <w:proofErr w:type="spellStart"/>
      <w:r w:rsidRPr="00191E2C">
        <w:rPr>
          <w:rFonts w:ascii="Calibri" w:hAnsi="Calibri" w:cs="Arial"/>
          <w:i w:val="0"/>
          <w:sz w:val="24"/>
          <w:szCs w:val="24"/>
        </w:rPr>
        <w:t>Res’alliance</w:t>
      </w:r>
      <w:proofErr w:type="spellEnd"/>
      <w:r w:rsidRPr="00191E2C">
        <w:rPr>
          <w:rFonts w:ascii="Calibri" w:hAnsi="Calibri" w:cs="Arial"/>
          <w:i w:val="0"/>
          <w:sz w:val="24"/>
          <w:szCs w:val="24"/>
        </w:rPr>
        <w:t>)</w:t>
      </w:r>
      <w:r w:rsidR="003124F9" w:rsidRPr="00191E2C">
        <w:rPr>
          <w:rFonts w:ascii="Calibri" w:hAnsi="Calibri" w:cs="Arial"/>
          <w:i w:val="0"/>
          <w:sz w:val="24"/>
          <w:szCs w:val="24"/>
        </w:rPr>
        <w:t>;</w:t>
      </w:r>
    </w:p>
    <w:p w14:paraId="3AAD1041" w14:textId="686F002B" w:rsidR="004A6048" w:rsidRPr="00191E2C" w:rsidRDefault="004A6048"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Analyse coût/avantage des solutions d’adaptation aux inondations du secteur agricole de Compton</w:t>
      </w:r>
      <w:r w:rsidR="003124F9" w:rsidRPr="00191E2C">
        <w:rPr>
          <w:rFonts w:ascii="Calibri" w:hAnsi="Calibri" w:cs="Arial"/>
          <w:i w:val="0"/>
          <w:sz w:val="24"/>
          <w:szCs w:val="24"/>
        </w:rPr>
        <w:t>;</w:t>
      </w:r>
      <w:r w:rsidRPr="00191E2C">
        <w:rPr>
          <w:rFonts w:ascii="Calibri" w:hAnsi="Calibri" w:cs="Arial"/>
          <w:i w:val="0"/>
          <w:sz w:val="24"/>
          <w:szCs w:val="24"/>
        </w:rPr>
        <w:t xml:space="preserve"> </w:t>
      </w:r>
    </w:p>
    <w:p w14:paraId="1188D4AC" w14:textId="056660BE" w:rsidR="004A6048" w:rsidRPr="00191E2C" w:rsidRDefault="004A6048"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 xml:space="preserve">Projet </w:t>
      </w:r>
      <w:proofErr w:type="spellStart"/>
      <w:r w:rsidRPr="00191E2C">
        <w:rPr>
          <w:rFonts w:ascii="Calibri" w:hAnsi="Calibri" w:cs="Arial"/>
          <w:i w:val="0"/>
          <w:sz w:val="24"/>
          <w:szCs w:val="24"/>
        </w:rPr>
        <w:t>Dynam’eau</w:t>
      </w:r>
      <w:proofErr w:type="spellEnd"/>
      <w:r w:rsidRPr="00191E2C">
        <w:rPr>
          <w:rFonts w:ascii="Calibri" w:hAnsi="Calibri" w:cs="Arial"/>
          <w:i w:val="0"/>
          <w:sz w:val="24"/>
          <w:szCs w:val="24"/>
        </w:rPr>
        <w:t xml:space="preserve"> sur la sensibilisation et le </w:t>
      </w:r>
      <w:proofErr w:type="spellStart"/>
      <w:r w:rsidRPr="00191E2C">
        <w:rPr>
          <w:rFonts w:ascii="Calibri" w:hAnsi="Calibri" w:cs="Arial"/>
          <w:i w:val="0"/>
          <w:sz w:val="24"/>
          <w:szCs w:val="24"/>
        </w:rPr>
        <w:t>transfère</w:t>
      </w:r>
      <w:proofErr w:type="spellEnd"/>
      <w:r w:rsidRPr="00191E2C">
        <w:rPr>
          <w:rFonts w:ascii="Calibri" w:hAnsi="Calibri" w:cs="Arial"/>
          <w:i w:val="0"/>
          <w:sz w:val="24"/>
          <w:szCs w:val="24"/>
        </w:rPr>
        <w:t xml:space="preserve"> de connaissance en milieu </w:t>
      </w:r>
      <w:proofErr w:type="spellStart"/>
      <w:r w:rsidRPr="00191E2C">
        <w:rPr>
          <w:rFonts w:ascii="Calibri" w:hAnsi="Calibri" w:cs="Arial"/>
          <w:i w:val="0"/>
          <w:sz w:val="24"/>
          <w:szCs w:val="24"/>
        </w:rPr>
        <w:t>agriole</w:t>
      </w:r>
      <w:proofErr w:type="spellEnd"/>
      <w:r w:rsidRPr="00191E2C">
        <w:rPr>
          <w:rFonts w:ascii="Calibri" w:hAnsi="Calibri" w:cs="Arial"/>
          <w:i w:val="0"/>
          <w:sz w:val="24"/>
          <w:szCs w:val="24"/>
        </w:rPr>
        <w:t xml:space="preserve"> sur la dynamique fluviale</w:t>
      </w:r>
      <w:r w:rsidR="003124F9" w:rsidRPr="00191E2C">
        <w:rPr>
          <w:rFonts w:ascii="Calibri" w:hAnsi="Calibri" w:cs="Arial"/>
          <w:i w:val="0"/>
          <w:sz w:val="24"/>
          <w:szCs w:val="24"/>
        </w:rPr>
        <w:t>;</w:t>
      </w:r>
    </w:p>
    <w:p w14:paraId="384A9BE3" w14:textId="439A1AD0" w:rsidR="004A6048" w:rsidRPr="00191E2C" w:rsidRDefault="004A6048"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Projet bande riveraine élargie</w:t>
      </w:r>
      <w:r w:rsidR="003124F9" w:rsidRPr="00191E2C">
        <w:rPr>
          <w:rFonts w:ascii="Calibri" w:hAnsi="Calibri" w:cs="Arial"/>
          <w:i w:val="0"/>
          <w:sz w:val="24"/>
          <w:szCs w:val="24"/>
        </w:rPr>
        <w:t>;</w:t>
      </w:r>
    </w:p>
    <w:p w14:paraId="650EDFBD" w14:textId="0E20B2AE" w:rsidR="004A6048" w:rsidRPr="00191E2C" w:rsidRDefault="004A6048"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Projet d’action en milieu agricole dans les bassins versants des cônes alluviaux prior</w:t>
      </w:r>
      <w:r w:rsidR="003124F9" w:rsidRPr="00191E2C">
        <w:rPr>
          <w:rFonts w:ascii="Calibri" w:hAnsi="Calibri" w:cs="Arial"/>
          <w:i w:val="0"/>
          <w:sz w:val="24"/>
          <w:szCs w:val="24"/>
        </w:rPr>
        <w:t>it</w:t>
      </w:r>
      <w:r w:rsidRPr="00191E2C">
        <w:rPr>
          <w:rFonts w:ascii="Calibri" w:hAnsi="Calibri" w:cs="Arial"/>
          <w:i w:val="0"/>
          <w:sz w:val="24"/>
          <w:szCs w:val="24"/>
        </w:rPr>
        <w:t>aire</w:t>
      </w:r>
      <w:r w:rsidR="003124F9" w:rsidRPr="00191E2C">
        <w:rPr>
          <w:rFonts w:ascii="Calibri" w:hAnsi="Calibri" w:cs="Arial"/>
          <w:i w:val="0"/>
          <w:sz w:val="24"/>
          <w:szCs w:val="24"/>
        </w:rPr>
        <w:t>;</w:t>
      </w:r>
    </w:p>
    <w:p w14:paraId="3E446D48" w14:textId="177372A3" w:rsidR="004A6048" w:rsidRPr="00191E2C" w:rsidRDefault="004A6048" w:rsidP="004A6048">
      <w:pPr>
        <w:pStyle w:val="Paragraphedeliste"/>
        <w:numPr>
          <w:ilvl w:val="0"/>
          <w:numId w:val="21"/>
        </w:numPr>
        <w:spacing w:before="120" w:after="240"/>
        <w:jc w:val="both"/>
        <w:outlineLvl w:val="0"/>
        <w:rPr>
          <w:rFonts w:ascii="Calibri" w:hAnsi="Calibri" w:cs="Arial"/>
          <w:i w:val="0"/>
          <w:sz w:val="24"/>
          <w:szCs w:val="24"/>
        </w:rPr>
      </w:pPr>
      <w:r w:rsidRPr="00191E2C">
        <w:rPr>
          <w:rFonts w:ascii="Calibri" w:hAnsi="Calibri" w:cs="Arial"/>
          <w:i w:val="0"/>
          <w:sz w:val="24"/>
          <w:szCs w:val="24"/>
        </w:rPr>
        <w:t xml:space="preserve">Projet de restauration du marais de la </w:t>
      </w:r>
      <w:proofErr w:type="spellStart"/>
      <w:r w:rsidRPr="00191E2C">
        <w:rPr>
          <w:rFonts w:ascii="Calibri" w:hAnsi="Calibri" w:cs="Arial"/>
          <w:i w:val="0"/>
          <w:sz w:val="24"/>
          <w:szCs w:val="24"/>
        </w:rPr>
        <w:t>Meder</w:t>
      </w:r>
      <w:proofErr w:type="spellEnd"/>
      <w:r w:rsidR="003124F9" w:rsidRPr="00191E2C">
        <w:rPr>
          <w:rFonts w:ascii="Calibri" w:hAnsi="Calibri" w:cs="Arial"/>
          <w:i w:val="0"/>
          <w:sz w:val="24"/>
          <w:szCs w:val="24"/>
        </w:rPr>
        <w:t>;</w:t>
      </w:r>
    </w:p>
    <w:p w14:paraId="525DA195" w14:textId="77777777" w:rsidR="006677BC" w:rsidRPr="00714DB3" w:rsidRDefault="006677BC" w:rsidP="008220EB">
      <w:pPr>
        <w:pStyle w:val="Paragraphedeliste"/>
        <w:numPr>
          <w:ilvl w:val="0"/>
          <w:numId w:val="0"/>
        </w:numPr>
        <w:spacing w:before="120" w:after="240"/>
        <w:jc w:val="both"/>
        <w:outlineLvl w:val="0"/>
        <w:rPr>
          <w:rFonts w:ascii="Calibri" w:hAnsi="Calibri" w:cs="Arial"/>
          <w:i w:val="0"/>
          <w:sz w:val="24"/>
          <w:szCs w:val="24"/>
          <w:highlight w:val="yellow"/>
        </w:rPr>
      </w:pPr>
    </w:p>
    <w:p w14:paraId="6D0CB72E" w14:textId="77777777" w:rsidR="00423696" w:rsidRPr="00714DB3" w:rsidRDefault="00423696" w:rsidP="008220EB">
      <w:pPr>
        <w:pStyle w:val="Paragraphedeliste"/>
        <w:numPr>
          <w:ilvl w:val="0"/>
          <w:numId w:val="0"/>
        </w:numPr>
        <w:spacing w:before="120" w:after="240"/>
        <w:jc w:val="both"/>
        <w:outlineLvl w:val="0"/>
        <w:rPr>
          <w:rFonts w:ascii="Calibri" w:hAnsi="Calibri" w:cs="Arial"/>
          <w:i w:val="0"/>
          <w:sz w:val="24"/>
          <w:szCs w:val="24"/>
          <w:highlight w:val="yellow"/>
        </w:rPr>
      </w:pPr>
    </w:p>
    <w:p w14:paraId="1BDC48B0" w14:textId="77777777" w:rsidR="00B212A3" w:rsidRPr="00B47800" w:rsidRDefault="00B212A3" w:rsidP="001641BF">
      <w:pPr>
        <w:pStyle w:val="Paragraphedeliste"/>
        <w:numPr>
          <w:ilvl w:val="2"/>
          <w:numId w:val="4"/>
        </w:numPr>
        <w:spacing w:before="120" w:after="240"/>
        <w:ind w:left="1418" w:hanging="284"/>
        <w:jc w:val="both"/>
        <w:outlineLvl w:val="0"/>
        <w:rPr>
          <w:rFonts w:ascii="Calibri" w:hAnsi="Calibri" w:cs="Arial"/>
          <w:i w:val="0"/>
          <w:sz w:val="24"/>
          <w:szCs w:val="24"/>
          <w:u w:val="single"/>
        </w:rPr>
      </w:pPr>
      <w:r w:rsidRPr="00B47800">
        <w:rPr>
          <w:rFonts w:ascii="Calibri" w:hAnsi="Calibri" w:cs="Arial"/>
          <w:i w:val="0"/>
          <w:sz w:val="24"/>
          <w:szCs w:val="24"/>
          <w:u w:val="single"/>
        </w:rPr>
        <w:t>Mettre en œuvre le PGMR de la MRC de Coaticook;</w:t>
      </w:r>
    </w:p>
    <w:p w14:paraId="162EFDA6" w14:textId="047EE2DD" w:rsidR="00E0056E" w:rsidRPr="00E0056E" w:rsidRDefault="00E0056E" w:rsidP="00E0056E">
      <w:pPr>
        <w:pStyle w:val="Paragraphedeliste"/>
        <w:numPr>
          <w:ilvl w:val="0"/>
          <w:numId w:val="0"/>
        </w:numPr>
        <w:spacing w:before="120" w:after="240"/>
        <w:jc w:val="both"/>
        <w:outlineLvl w:val="0"/>
        <w:rPr>
          <w:rFonts w:ascii="Calibri" w:hAnsi="Calibri" w:cs="Arial"/>
          <w:i w:val="0"/>
          <w:sz w:val="24"/>
          <w:szCs w:val="24"/>
        </w:rPr>
      </w:pPr>
      <w:r w:rsidRPr="00E0056E">
        <w:rPr>
          <w:rFonts w:ascii="Calibri" w:hAnsi="Calibri" w:cs="Arial"/>
          <w:i w:val="0"/>
          <w:sz w:val="24"/>
          <w:szCs w:val="24"/>
        </w:rPr>
        <w:t>L’année 2018 a été marquée la mise en place d’écocentres occasionnels. Douze (12) écocentres occasionnels ont été organisés dans huit (8) différentes municipalités de la MRC de Coaticook. Quelque 1 180 personnes ont profité de ce nouveau service, et plus de 173 tonnes de matériel ont été recueillies, sans compter les pneus, et certains résidus domestiques dangereux (RDD).</w:t>
      </w:r>
    </w:p>
    <w:p w14:paraId="75FF96B6" w14:textId="77777777" w:rsidR="00E0056E" w:rsidRPr="00E0056E" w:rsidRDefault="00E0056E" w:rsidP="00E0056E">
      <w:pPr>
        <w:pStyle w:val="Paragraphedeliste"/>
        <w:numPr>
          <w:ilvl w:val="0"/>
          <w:numId w:val="0"/>
        </w:numPr>
        <w:spacing w:before="120" w:after="240"/>
        <w:jc w:val="both"/>
        <w:outlineLvl w:val="0"/>
        <w:rPr>
          <w:rFonts w:ascii="Calibri" w:hAnsi="Calibri" w:cs="Arial"/>
          <w:i w:val="0"/>
          <w:sz w:val="24"/>
          <w:szCs w:val="24"/>
        </w:rPr>
      </w:pPr>
    </w:p>
    <w:p w14:paraId="23C5985B" w14:textId="77777777" w:rsidR="00E0056E" w:rsidRPr="00E0056E" w:rsidRDefault="00E0056E" w:rsidP="00E0056E">
      <w:pPr>
        <w:pStyle w:val="Paragraphedeliste"/>
        <w:numPr>
          <w:ilvl w:val="0"/>
          <w:numId w:val="0"/>
        </w:numPr>
        <w:spacing w:before="120" w:after="240"/>
        <w:jc w:val="both"/>
        <w:outlineLvl w:val="0"/>
        <w:rPr>
          <w:rFonts w:ascii="Calibri" w:hAnsi="Calibri" w:cs="Arial"/>
          <w:i w:val="0"/>
          <w:sz w:val="24"/>
          <w:szCs w:val="24"/>
        </w:rPr>
      </w:pPr>
      <w:r w:rsidRPr="00E0056E">
        <w:rPr>
          <w:rFonts w:ascii="Calibri" w:hAnsi="Calibri" w:cs="Arial"/>
          <w:i w:val="0"/>
          <w:sz w:val="24"/>
          <w:szCs w:val="24"/>
        </w:rPr>
        <w:t>D’un autre côté, les vidanges de fosses septiques se sont poursuivies en 2018. Compton s’est ajouté au programme de vidange cette année, une moitié de la municipalité a été desservie, alors que l’autre moitié sera effectuée en 2019.</w:t>
      </w:r>
    </w:p>
    <w:p w14:paraId="6E72A6BC" w14:textId="77777777" w:rsidR="00E0056E" w:rsidRPr="00E0056E" w:rsidRDefault="00E0056E" w:rsidP="00E0056E">
      <w:pPr>
        <w:pStyle w:val="Paragraphedeliste"/>
        <w:numPr>
          <w:ilvl w:val="0"/>
          <w:numId w:val="0"/>
        </w:numPr>
        <w:spacing w:before="120" w:after="240"/>
        <w:jc w:val="both"/>
        <w:outlineLvl w:val="0"/>
        <w:rPr>
          <w:rFonts w:ascii="Calibri" w:hAnsi="Calibri" w:cs="Arial"/>
          <w:i w:val="0"/>
          <w:sz w:val="24"/>
          <w:szCs w:val="24"/>
        </w:rPr>
      </w:pPr>
    </w:p>
    <w:p w14:paraId="3F7365AB" w14:textId="77777777" w:rsidR="00E0056E" w:rsidRPr="00E0056E" w:rsidRDefault="00E0056E" w:rsidP="00E0056E">
      <w:pPr>
        <w:pStyle w:val="Paragraphedeliste"/>
        <w:numPr>
          <w:ilvl w:val="0"/>
          <w:numId w:val="0"/>
        </w:numPr>
        <w:spacing w:before="120" w:after="240"/>
        <w:jc w:val="both"/>
        <w:outlineLvl w:val="0"/>
        <w:rPr>
          <w:rFonts w:ascii="Calibri" w:hAnsi="Calibri" w:cs="Arial"/>
          <w:i w:val="0"/>
          <w:sz w:val="24"/>
          <w:szCs w:val="24"/>
        </w:rPr>
      </w:pPr>
      <w:r w:rsidRPr="00E0056E">
        <w:rPr>
          <w:rFonts w:ascii="Calibri" w:hAnsi="Calibri" w:cs="Arial"/>
          <w:i w:val="0"/>
          <w:sz w:val="24"/>
          <w:szCs w:val="24"/>
        </w:rPr>
        <w:t xml:space="preserve">Différentes actions de sensibilisation à l’égard de la bonne gestion des matières résiduelles ont été effectuées par les </w:t>
      </w:r>
      <w:proofErr w:type="spellStart"/>
      <w:r w:rsidRPr="00E0056E">
        <w:rPr>
          <w:rFonts w:ascii="Calibri" w:hAnsi="Calibri" w:cs="Arial"/>
          <w:i w:val="0"/>
          <w:sz w:val="24"/>
          <w:szCs w:val="24"/>
        </w:rPr>
        <w:t>enviro</w:t>
      </w:r>
      <w:proofErr w:type="spellEnd"/>
      <w:r w:rsidRPr="00E0056E">
        <w:rPr>
          <w:rFonts w:ascii="Calibri" w:hAnsi="Calibri" w:cs="Arial"/>
          <w:i w:val="0"/>
          <w:sz w:val="24"/>
          <w:szCs w:val="24"/>
        </w:rPr>
        <w:t>-conseillers. Un calendrier de collecte commun a également été réalisé, celui-ci contenant de précieuses informations pour bien gérer les déchets.</w:t>
      </w:r>
    </w:p>
    <w:p w14:paraId="02253635" w14:textId="77777777" w:rsidR="00393996" w:rsidRDefault="00393996" w:rsidP="008220EB">
      <w:pPr>
        <w:pStyle w:val="Paragraphedeliste"/>
        <w:numPr>
          <w:ilvl w:val="0"/>
          <w:numId w:val="0"/>
        </w:numPr>
        <w:spacing w:before="120" w:after="240"/>
        <w:jc w:val="both"/>
        <w:outlineLvl w:val="0"/>
        <w:rPr>
          <w:rFonts w:ascii="Calibri" w:hAnsi="Calibri" w:cs="Arial"/>
          <w:i w:val="0"/>
          <w:sz w:val="24"/>
          <w:szCs w:val="24"/>
        </w:rPr>
      </w:pPr>
    </w:p>
    <w:p w14:paraId="689D468D" w14:textId="77777777" w:rsidR="00393996" w:rsidRDefault="00393996" w:rsidP="008220EB">
      <w:pPr>
        <w:pStyle w:val="Paragraphedeliste"/>
        <w:numPr>
          <w:ilvl w:val="0"/>
          <w:numId w:val="0"/>
        </w:numPr>
        <w:spacing w:before="120" w:after="240"/>
        <w:jc w:val="both"/>
        <w:outlineLvl w:val="0"/>
        <w:rPr>
          <w:rFonts w:ascii="Calibri" w:hAnsi="Calibri" w:cs="Arial"/>
          <w:i w:val="0"/>
          <w:sz w:val="24"/>
          <w:szCs w:val="24"/>
        </w:rPr>
      </w:pPr>
    </w:p>
    <w:p w14:paraId="74A87682" w14:textId="1225D62D" w:rsidR="006E6445" w:rsidRPr="006E6445" w:rsidRDefault="00D50AC0" w:rsidP="006E6445">
      <w:pPr>
        <w:pStyle w:val="Paragraphedeliste"/>
        <w:numPr>
          <w:ilvl w:val="2"/>
          <w:numId w:val="4"/>
        </w:numPr>
        <w:spacing w:before="120" w:after="240"/>
        <w:ind w:left="1418" w:hanging="284"/>
        <w:jc w:val="both"/>
        <w:outlineLvl w:val="0"/>
        <w:rPr>
          <w:rFonts w:ascii="Calibri" w:hAnsi="Calibri" w:cs="Arial"/>
          <w:i w:val="0"/>
          <w:sz w:val="24"/>
          <w:szCs w:val="24"/>
          <w:u w:val="single"/>
        </w:rPr>
      </w:pPr>
      <w:r w:rsidRPr="00D50AC0">
        <w:rPr>
          <w:rFonts w:ascii="Calibri" w:hAnsi="Calibri" w:cs="Arial"/>
          <w:i w:val="0"/>
          <w:sz w:val="24"/>
          <w:szCs w:val="24"/>
          <w:u w:val="single"/>
        </w:rPr>
        <w:t xml:space="preserve">Acquérir des données sur les </w:t>
      </w:r>
      <w:r w:rsidR="0083241F">
        <w:rPr>
          <w:rFonts w:ascii="Calibri" w:hAnsi="Calibri" w:cs="Arial"/>
          <w:i w:val="0"/>
          <w:sz w:val="24"/>
          <w:szCs w:val="24"/>
          <w:u w:val="single"/>
        </w:rPr>
        <w:t xml:space="preserve">zones inondables, </w:t>
      </w:r>
      <w:r w:rsidRPr="00D50AC0">
        <w:rPr>
          <w:rFonts w:ascii="Calibri" w:hAnsi="Calibri" w:cs="Arial"/>
          <w:i w:val="0"/>
          <w:sz w:val="24"/>
          <w:szCs w:val="24"/>
          <w:u w:val="single"/>
        </w:rPr>
        <w:t xml:space="preserve">milieux humides et les eaux souterraines de la MRC et refaire une couverture complète de la MRC avec de nouvelles </w:t>
      </w:r>
      <w:proofErr w:type="spellStart"/>
      <w:r w:rsidRPr="00D50AC0">
        <w:rPr>
          <w:rFonts w:ascii="Calibri" w:hAnsi="Calibri" w:cs="Arial"/>
          <w:i w:val="0"/>
          <w:sz w:val="24"/>
          <w:szCs w:val="24"/>
          <w:u w:val="single"/>
        </w:rPr>
        <w:t>orthophotos</w:t>
      </w:r>
      <w:proofErr w:type="spellEnd"/>
      <w:r w:rsidRPr="00D50AC0">
        <w:rPr>
          <w:rFonts w:ascii="Calibri" w:hAnsi="Calibri" w:cs="Arial"/>
          <w:i w:val="0"/>
          <w:sz w:val="24"/>
          <w:szCs w:val="24"/>
          <w:u w:val="single"/>
        </w:rPr>
        <w:t xml:space="preserve"> afin de mieux planifier le territoire</w:t>
      </w:r>
      <w:r w:rsidR="006E6445" w:rsidRPr="006E6445">
        <w:rPr>
          <w:rFonts w:ascii="Calibri" w:hAnsi="Calibri" w:cs="Arial"/>
          <w:i w:val="0"/>
          <w:sz w:val="24"/>
          <w:szCs w:val="24"/>
          <w:u w:val="single"/>
        </w:rPr>
        <w:t>.</w:t>
      </w:r>
    </w:p>
    <w:p w14:paraId="7DD73E4D" w14:textId="2F99CA5F" w:rsidR="00B47800" w:rsidRPr="00B47800" w:rsidRDefault="003124F9" w:rsidP="008220EB">
      <w:pPr>
        <w:pStyle w:val="Paragraphedeliste"/>
        <w:numPr>
          <w:ilvl w:val="0"/>
          <w:numId w:val="0"/>
        </w:numPr>
        <w:spacing w:before="120" w:after="240"/>
        <w:jc w:val="both"/>
        <w:outlineLvl w:val="0"/>
        <w:rPr>
          <w:rFonts w:ascii="Calibri" w:hAnsi="Calibri" w:cs="Arial"/>
          <w:i w:val="0"/>
          <w:sz w:val="24"/>
          <w:szCs w:val="24"/>
        </w:rPr>
      </w:pPr>
      <w:r w:rsidRPr="00191E2C">
        <w:rPr>
          <w:rFonts w:ascii="Calibri" w:hAnsi="Calibri" w:cs="Arial"/>
          <w:i w:val="0"/>
          <w:sz w:val="24"/>
          <w:szCs w:val="24"/>
        </w:rPr>
        <w:t xml:space="preserve">La MRC a reçu une aide financière du MAMH avec de réaliser la cartographie détaillée des zones inondables de son territoire, de même que celui de la Ville de </w:t>
      </w:r>
      <w:proofErr w:type="spellStart"/>
      <w:r w:rsidRPr="00191E2C">
        <w:rPr>
          <w:rFonts w:ascii="Calibri" w:hAnsi="Calibri" w:cs="Arial"/>
          <w:i w:val="0"/>
          <w:sz w:val="24"/>
          <w:szCs w:val="24"/>
        </w:rPr>
        <w:t>Sherbrook</w:t>
      </w:r>
      <w:proofErr w:type="spellEnd"/>
      <w:r w:rsidRPr="00191E2C">
        <w:rPr>
          <w:rFonts w:ascii="Calibri" w:hAnsi="Calibri" w:cs="Arial"/>
          <w:i w:val="0"/>
          <w:sz w:val="24"/>
          <w:szCs w:val="24"/>
        </w:rPr>
        <w:t xml:space="preserve"> et de la MRC du Haut Saint-François. Ce projet est réalisé en partenariat avec l’Université de Sherbrooke. La MRC a également mandaté Canards illimités afin d’acquérir la cartographie détaillée des milieux humides sur l’ensemble du territoire. Cette donnée sera utilisée, entre autres, pour l’élaboration du plan régional des milieux humides et hydriques. La MRC réalise également un projet de délimitation terrain des milieux humides identifiés par Canards Illimités et situés dans les périmètres urbains et les zones d’expansion urbaine du territoire. La MRC participe également au projet d’acquisition de connaissance sur les eaux souterraines de l’Estrie (PACES) en collaboration avec l’INRS et le COGESAF. La version préliminaire des photographie aériennes 2018 sans feuille a été </w:t>
      </w:r>
      <w:proofErr w:type="gramStart"/>
      <w:r w:rsidRPr="00191E2C">
        <w:rPr>
          <w:rFonts w:ascii="Calibri" w:hAnsi="Calibri" w:cs="Arial"/>
          <w:i w:val="0"/>
          <w:sz w:val="24"/>
          <w:szCs w:val="24"/>
        </w:rPr>
        <w:t>livrée .</w:t>
      </w:r>
      <w:proofErr w:type="gramEnd"/>
    </w:p>
    <w:p w14:paraId="457E1186" w14:textId="77777777" w:rsidR="008220EB" w:rsidRPr="00714DB3" w:rsidRDefault="008220EB" w:rsidP="00B212A3">
      <w:pPr>
        <w:pStyle w:val="Paragraphedeliste"/>
        <w:numPr>
          <w:ilvl w:val="0"/>
          <w:numId w:val="0"/>
        </w:numPr>
        <w:spacing w:before="120" w:after="240"/>
        <w:ind w:left="1418"/>
        <w:jc w:val="both"/>
        <w:outlineLvl w:val="0"/>
        <w:rPr>
          <w:rFonts w:ascii="Calibri" w:hAnsi="Calibri" w:cs="Arial"/>
          <w:i w:val="0"/>
          <w:sz w:val="24"/>
          <w:szCs w:val="24"/>
          <w:highlight w:val="yellow"/>
        </w:rPr>
      </w:pPr>
    </w:p>
    <w:p w14:paraId="10731DC5" w14:textId="77777777" w:rsidR="00423696" w:rsidRPr="00E40297" w:rsidRDefault="00423696" w:rsidP="00423696">
      <w:pPr>
        <w:pStyle w:val="Paragraphedeliste"/>
        <w:numPr>
          <w:ilvl w:val="0"/>
          <w:numId w:val="0"/>
        </w:numPr>
        <w:spacing w:before="120" w:after="240"/>
        <w:ind w:left="284"/>
        <w:outlineLvl w:val="0"/>
        <w:rPr>
          <w:rFonts w:ascii="Calibri" w:hAnsi="Calibri" w:cs="Arial"/>
          <w:b/>
          <w:i w:val="0"/>
          <w:sz w:val="24"/>
          <w:szCs w:val="24"/>
        </w:rPr>
      </w:pPr>
      <w:r w:rsidRPr="00E40297">
        <w:rPr>
          <w:rFonts w:ascii="Calibri" w:hAnsi="Calibri" w:cs="Arial"/>
          <w:b/>
          <w:i w:val="0"/>
          <w:sz w:val="24"/>
          <w:szCs w:val="24"/>
        </w:rPr>
        <w:t>Résumé des interventions financières pour la priorité 2.1</w:t>
      </w:r>
    </w:p>
    <w:tbl>
      <w:tblPr>
        <w:tblStyle w:val="Ombrageclair"/>
        <w:tblW w:w="7938" w:type="dxa"/>
        <w:tblInd w:w="360" w:type="dxa"/>
        <w:tblLook w:val="04A0" w:firstRow="1" w:lastRow="0" w:firstColumn="1" w:lastColumn="0" w:noHBand="0" w:noVBand="1"/>
      </w:tblPr>
      <w:tblGrid>
        <w:gridCol w:w="2694"/>
        <w:gridCol w:w="2409"/>
        <w:gridCol w:w="1418"/>
        <w:gridCol w:w="1417"/>
      </w:tblGrid>
      <w:tr w:rsidR="002B60EC" w:rsidRPr="00CE38D5" w14:paraId="1583F254" w14:textId="77777777" w:rsidTr="00202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B49CB1C" w14:textId="77777777" w:rsidR="002B60EC" w:rsidRPr="00CE38D5" w:rsidRDefault="002B60EC" w:rsidP="002021C2">
            <w:pPr>
              <w:pStyle w:val="Paragraphedeliste"/>
              <w:numPr>
                <w:ilvl w:val="0"/>
                <w:numId w:val="0"/>
              </w:numPr>
              <w:spacing w:before="120" w:after="240"/>
              <w:jc w:val="both"/>
              <w:outlineLvl w:val="0"/>
              <w:rPr>
                <w:rFonts w:ascii="Calibri" w:hAnsi="Calibri" w:cs="Arial"/>
                <w:i w:val="0"/>
                <w:sz w:val="24"/>
                <w:szCs w:val="24"/>
              </w:rPr>
            </w:pPr>
            <w:r w:rsidRPr="00CE38D5">
              <w:rPr>
                <w:rFonts w:ascii="Calibri" w:hAnsi="Calibri" w:cs="Arial"/>
                <w:i w:val="0"/>
                <w:sz w:val="24"/>
                <w:szCs w:val="24"/>
              </w:rPr>
              <w:t>Bénéficiaires</w:t>
            </w:r>
          </w:p>
        </w:tc>
        <w:tc>
          <w:tcPr>
            <w:tcW w:w="2409" w:type="dxa"/>
          </w:tcPr>
          <w:p w14:paraId="4901C205" w14:textId="77777777" w:rsidR="002B60EC" w:rsidRPr="00CE38D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Intervenants</w:t>
            </w:r>
          </w:p>
        </w:tc>
        <w:tc>
          <w:tcPr>
            <w:tcW w:w="1418" w:type="dxa"/>
          </w:tcPr>
          <w:p w14:paraId="637D1347" w14:textId="77777777" w:rsidR="002B60EC" w:rsidRPr="00CE38D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 engagés au FDT</w:t>
            </w:r>
          </w:p>
        </w:tc>
        <w:tc>
          <w:tcPr>
            <w:tcW w:w="1417" w:type="dxa"/>
          </w:tcPr>
          <w:p w14:paraId="50598659" w14:textId="77777777" w:rsidR="002B60EC" w:rsidRPr="00CE38D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 versés au FDT</w:t>
            </w:r>
          </w:p>
        </w:tc>
      </w:tr>
      <w:tr w:rsidR="006677BC" w:rsidRPr="00CE38D5" w14:paraId="6467B9F1" w14:textId="77777777" w:rsidTr="00202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1F44CDF" w14:textId="77777777" w:rsidR="006677BC" w:rsidRPr="00CE38D5" w:rsidRDefault="006677BC" w:rsidP="002021C2">
            <w:pPr>
              <w:pStyle w:val="Paragraphedeliste"/>
              <w:numPr>
                <w:ilvl w:val="0"/>
                <w:numId w:val="0"/>
              </w:numPr>
              <w:spacing w:before="120" w:after="240"/>
              <w:jc w:val="both"/>
              <w:outlineLvl w:val="0"/>
              <w:rPr>
                <w:rFonts w:ascii="Calibri" w:hAnsi="Calibri" w:cs="Arial"/>
                <w:b w:val="0"/>
                <w:i w:val="0"/>
                <w:sz w:val="24"/>
                <w:szCs w:val="24"/>
              </w:rPr>
            </w:pPr>
            <w:r w:rsidRPr="00CE38D5">
              <w:rPr>
                <w:rFonts w:ascii="Calibri" w:hAnsi="Calibri" w:cs="Arial"/>
                <w:b w:val="0"/>
                <w:i w:val="0"/>
                <w:sz w:val="24"/>
                <w:szCs w:val="24"/>
              </w:rPr>
              <w:t>12 municipalités de la MRC</w:t>
            </w:r>
          </w:p>
        </w:tc>
        <w:tc>
          <w:tcPr>
            <w:tcW w:w="2409" w:type="dxa"/>
          </w:tcPr>
          <w:p w14:paraId="1435BE03" w14:textId="450151AF" w:rsidR="006677BC" w:rsidRPr="00CE38D5" w:rsidRDefault="00A91AAA" w:rsidP="004825B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4</w:t>
            </w:r>
            <w:r w:rsidR="00BA515E" w:rsidRPr="00CE38D5">
              <w:rPr>
                <w:rFonts w:ascii="Calibri" w:hAnsi="Calibri" w:cs="Arial"/>
                <w:i w:val="0"/>
                <w:sz w:val="24"/>
                <w:szCs w:val="24"/>
              </w:rPr>
              <w:t xml:space="preserve"> </w:t>
            </w:r>
            <w:r w:rsidR="004825B5" w:rsidRPr="00CE38D5">
              <w:rPr>
                <w:rFonts w:ascii="Calibri" w:hAnsi="Calibri" w:cs="Arial"/>
                <w:i w:val="0"/>
                <w:sz w:val="24"/>
                <w:szCs w:val="24"/>
              </w:rPr>
              <w:t>ressources internes</w:t>
            </w:r>
          </w:p>
        </w:tc>
        <w:tc>
          <w:tcPr>
            <w:tcW w:w="1418" w:type="dxa"/>
          </w:tcPr>
          <w:p w14:paraId="6CC73901" w14:textId="221783D5" w:rsidR="006677BC" w:rsidRPr="00CE38D5" w:rsidRDefault="00CE38D5" w:rsidP="00CE38D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50</w:t>
            </w:r>
            <w:r w:rsidR="00B146E4" w:rsidRPr="00CE38D5">
              <w:rPr>
                <w:rFonts w:ascii="Calibri" w:hAnsi="Calibri" w:cs="Arial"/>
                <w:i w:val="0"/>
                <w:sz w:val="24"/>
                <w:szCs w:val="24"/>
              </w:rPr>
              <w:t> </w:t>
            </w:r>
            <w:r w:rsidRPr="00CE38D5">
              <w:rPr>
                <w:rFonts w:ascii="Calibri" w:hAnsi="Calibri" w:cs="Arial"/>
                <w:i w:val="0"/>
                <w:sz w:val="24"/>
                <w:szCs w:val="24"/>
              </w:rPr>
              <w:t>923</w:t>
            </w:r>
            <w:r w:rsidR="004825B5" w:rsidRPr="00CE38D5">
              <w:rPr>
                <w:rFonts w:ascii="Calibri" w:hAnsi="Calibri" w:cs="Arial"/>
                <w:i w:val="0"/>
                <w:sz w:val="24"/>
                <w:szCs w:val="24"/>
              </w:rPr>
              <w:t xml:space="preserve"> </w:t>
            </w:r>
            <w:r w:rsidR="006677BC" w:rsidRPr="00CE38D5">
              <w:rPr>
                <w:rFonts w:ascii="Calibri" w:hAnsi="Calibri" w:cs="Arial"/>
                <w:i w:val="0"/>
                <w:sz w:val="24"/>
                <w:szCs w:val="24"/>
              </w:rPr>
              <w:t xml:space="preserve">$ </w:t>
            </w:r>
          </w:p>
        </w:tc>
        <w:tc>
          <w:tcPr>
            <w:tcW w:w="1417" w:type="dxa"/>
          </w:tcPr>
          <w:p w14:paraId="31E2C9E2" w14:textId="5221ABDA" w:rsidR="006677BC" w:rsidRPr="00CE38D5" w:rsidRDefault="00CE38D5" w:rsidP="00CE38D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50 923</w:t>
            </w:r>
            <w:r w:rsidR="004825B5" w:rsidRPr="00CE38D5">
              <w:rPr>
                <w:rFonts w:ascii="Calibri" w:hAnsi="Calibri" w:cs="Arial"/>
                <w:i w:val="0"/>
                <w:sz w:val="24"/>
                <w:szCs w:val="24"/>
              </w:rPr>
              <w:t xml:space="preserve"> $</w:t>
            </w:r>
          </w:p>
        </w:tc>
      </w:tr>
    </w:tbl>
    <w:p w14:paraId="7A554064" w14:textId="77777777" w:rsidR="006677BC" w:rsidRPr="00CE38D5" w:rsidRDefault="006677BC" w:rsidP="00B212A3">
      <w:pPr>
        <w:pStyle w:val="Paragraphedeliste"/>
        <w:numPr>
          <w:ilvl w:val="0"/>
          <w:numId w:val="0"/>
        </w:numPr>
        <w:spacing w:before="120" w:after="240"/>
        <w:ind w:left="1418"/>
        <w:jc w:val="both"/>
        <w:outlineLvl w:val="0"/>
        <w:rPr>
          <w:rFonts w:ascii="Calibri" w:hAnsi="Calibri" w:cs="Arial"/>
          <w:i w:val="0"/>
          <w:sz w:val="24"/>
          <w:szCs w:val="24"/>
        </w:rPr>
      </w:pPr>
    </w:p>
    <w:p w14:paraId="33944779" w14:textId="77777777" w:rsidR="008220EB" w:rsidRPr="00186CD7" w:rsidRDefault="008220EB" w:rsidP="00B212A3">
      <w:pPr>
        <w:pStyle w:val="Paragraphedeliste"/>
        <w:numPr>
          <w:ilvl w:val="0"/>
          <w:numId w:val="0"/>
        </w:numPr>
        <w:spacing w:before="120" w:after="240"/>
        <w:ind w:left="1418"/>
        <w:jc w:val="both"/>
        <w:outlineLvl w:val="0"/>
        <w:rPr>
          <w:rFonts w:ascii="Calibri" w:hAnsi="Calibri" w:cs="Arial"/>
          <w:i w:val="0"/>
          <w:sz w:val="24"/>
          <w:szCs w:val="24"/>
        </w:rPr>
      </w:pPr>
    </w:p>
    <w:p w14:paraId="5A86AC45" w14:textId="77777777" w:rsidR="00B212A3" w:rsidRPr="00E178DB" w:rsidRDefault="00B212A3" w:rsidP="001641BF">
      <w:pPr>
        <w:pStyle w:val="Titre1"/>
        <w:numPr>
          <w:ilvl w:val="1"/>
          <w:numId w:val="5"/>
        </w:numPr>
        <w:rPr>
          <w:rFonts w:ascii="Calibri" w:hAnsi="Calibri" w:cs="Arial"/>
        </w:rPr>
      </w:pPr>
      <w:r w:rsidRPr="00186CD7">
        <w:rPr>
          <w:rFonts w:ascii="Calibri" w:hAnsi="Calibri" w:cs="Arial"/>
        </w:rPr>
        <w:t xml:space="preserve">Le soutien aux municipalités locales en expertise professionnelle (dans les </w:t>
      </w:r>
      <w:r w:rsidRPr="00E178DB">
        <w:rPr>
          <w:rFonts w:ascii="Calibri" w:hAnsi="Calibri" w:cs="Arial"/>
        </w:rPr>
        <w:t>domaines social, culturel, touristique</w:t>
      </w:r>
      <w:r w:rsidR="00767C5B" w:rsidRPr="00E178DB">
        <w:rPr>
          <w:rFonts w:ascii="Calibri" w:hAnsi="Calibri" w:cs="Arial"/>
        </w:rPr>
        <w:t xml:space="preserve"> et</w:t>
      </w:r>
      <w:r w:rsidRPr="00E178DB">
        <w:rPr>
          <w:rFonts w:ascii="Calibri" w:hAnsi="Calibri" w:cs="Arial"/>
        </w:rPr>
        <w:t xml:space="preserve"> environnemental);</w:t>
      </w:r>
    </w:p>
    <w:p w14:paraId="7B8BBF8F" w14:textId="77777777" w:rsidR="00D72DB7" w:rsidRPr="00E178DB" w:rsidRDefault="00D72DB7" w:rsidP="0002593A">
      <w:pPr>
        <w:pStyle w:val="Paragraphedeliste"/>
        <w:numPr>
          <w:ilvl w:val="0"/>
          <w:numId w:val="0"/>
        </w:numPr>
        <w:spacing w:before="120" w:after="240"/>
        <w:jc w:val="both"/>
        <w:outlineLvl w:val="0"/>
        <w:rPr>
          <w:rFonts w:ascii="Calibri" w:hAnsi="Calibri" w:cs="Arial"/>
          <w:i w:val="0"/>
          <w:sz w:val="24"/>
          <w:szCs w:val="24"/>
        </w:rPr>
      </w:pPr>
    </w:p>
    <w:p w14:paraId="3B40D1C0" w14:textId="77777777" w:rsidR="00B212A3" w:rsidRPr="00E178DB" w:rsidRDefault="00B212A3" w:rsidP="00C11E84">
      <w:pPr>
        <w:pStyle w:val="Paragraphedeliste"/>
        <w:numPr>
          <w:ilvl w:val="0"/>
          <w:numId w:val="6"/>
        </w:numPr>
        <w:spacing w:before="120" w:after="240"/>
        <w:ind w:left="1418"/>
        <w:jc w:val="both"/>
        <w:outlineLvl w:val="0"/>
        <w:rPr>
          <w:rFonts w:ascii="Calibri" w:hAnsi="Calibri" w:cs="Arial"/>
          <w:i w:val="0"/>
          <w:sz w:val="24"/>
          <w:szCs w:val="24"/>
          <w:u w:val="single"/>
        </w:rPr>
      </w:pPr>
      <w:r w:rsidRPr="00E178DB">
        <w:rPr>
          <w:rFonts w:ascii="Calibri" w:hAnsi="Calibri" w:cs="Arial"/>
          <w:i w:val="0"/>
          <w:sz w:val="24"/>
          <w:szCs w:val="24"/>
          <w:u w:val="single"/>
        </w:rPr>
        <w:t>Offrir une expertise en développement de loisir aux municipalités et soutenir le développement de l’organisme Acti-Sport;</w:t>
      </w:r>
    </w:p>
    <w:p w14:paraId="57CEED2C" w14:textId="77777777" w:rsidR="00162517" w:rsidRPr="00E178DB" w:rsidRDefault="00307B80" w:rsidP="00E53E95">
      <w:pPr>
        <w:pStyle w:val="Paragraphedeliste"/>
        <w:numPr>
          <w:ilvl w:val="0"/>
          <w:numId w:val="0"/>
        </w:numPr>
        <w:spacing w:before="120" w:after="240"/>
        <w:jc w:val="both"/>
        <w:outlineLvl w:val="0"/>
        <w:rPr>
          <w:rFonts w:ascii="Calibri" w:hAnsi="Calibri" w:cs="Arial"/>
          <w:i w:val="0"/>
          <w:sz w:val="24"/>
          <w:szCs w:val="24"/>
        </w:rPr>
      </w:pPr>
      <w:r w:rsidRPr="00E178DB">
        <w:rPr>
          <w:rFonts w:ascii="Calibri" w:hAnsi="Calibri" w:cs="Arial"/>
          <w:i w:val="0"/>
          <w:sz w:val="24"/>
          <w:szCs w:val="24"/>
        </w:rPr>
        <w:t xml:space="preserve">En </w:t>
      </w:r>
      <w:r w:rsidR="0053401E" w:rsidRPr="00E178DB">
        <w:rPr>
          <w:rFonts w:ascii="Calibri" w:hAnsi="Calibri" w:cs="Arial"/>
          <w:i w:val="0"/>
          <w:sz w:val="24"/>
          <w:szCs w:val="24"/>
        </w:rPr>
        <w:t>2018,</w:t>
      </w:r>
      <w:r w:rsidRPr="00E178DB">
        <w:rPr>
          <w:rFonts w:ascii="Calibri" w:hAnsi="Calibri" w:cs="Arial"/>
          <w:i w:val="0"/>
          <w:sz w:val="24"/>
          <w:szCs w:val="24"/>
        </w:rPr>
        <w:t xml:space="preserve"> la MRC </w:t>
      </w:r>
      <w:r w:rsidR="0025301B" w:rsidRPr="00E178DB">
        <w:rPr>
          <w:rFonts w:ascii="Calibri" w:hAnsi="Calibri" w:cs="Arial"/>
          <w:i w:val="0"/>
          <w:sz w:val="24"/>
          <w:szCs w:val="24"/>
        </w:rPr>
        <w:t>a</w:t>
      </w:r>
      <w:r w:rsidRPr="00E178DB">
        <w:rPr>
          <w:rFonts w:ascii="Calibri" w:hAnsi="Calibri" w:cs="Arial"/>
          <w:i w:val="0"/>
          <w:sz w:val="24"/>
          <w:szCs w:val="24"/>
        </w:rPr>
        <w:t xml:space="preserve"> soutenu les municipalités dans l’organisation de </w:t>
      </w:r>
      <w:r w:rsidR="00775780" w:rsidRPr="00E178DB">
        <w:rPr>
          <w:rFonts w:ascii="Calibri" w:hAnsi="Calibri" w:cs="Arial"/>
          <w:i w:val="0"/>
          <w:sz w:val="24"/>
          <w:szCs w:val="24"/>
        </w:rPr>
        <w:t>8</w:t>
      </w:r>
      <w:r w:rsidRPr="00E178DB">
        <w:rPr>
          <w:rFonts w:ascii="Calibri" w:hAnsi="Calibri" w:cs="Arial"/>
          <w:i w:val="0"/>
          <w:sz w:val="24"/>
          <w:szCs w:val="24"/>
        </w:rPr>
        <w:t xml:space="preserve"> services d’animation </w:t>
      </w:r>
      <w:r w:rsidR="006A1E62" w:rsidRPr="00E178DB">
        <w:rPr>
          <w:rFonts w:ascii="Calibri" w:hAnsi="Calibri" w:cs="Arial"/>
          <w:i w:val="0"/>
          <w:sz w:val="24"/>
          <w:szCs w:val="24"/>
        </w:rPr>
        <w:t>estivale (</w:t>
      </w:r>
      <w:r w:rsidRPr="00E178DB">
        <w:rPr>
          <w:rFonts w:ascii="Calibri" w:hAnsi="Calibri" w:cs="Arial"/>
          <w:i w:val="0"/>
          <w:sz w:val="24"/>
          <w:szCs w:val="24"/>
        </w:rPr>
        <w:t>formation, embauche, activité, supervision, etc.)</w:t>
      </w:r>
      <w:r w:rsidR="007E76AF" w:rsidRPr="00E178DB">
        <w:rPr>
          <w:rFonts w:ascii="Calibri" w:hAnsi="Calibri" w:cs="Arial"/>
          <w:i w:val="0"/>
          <w:sz w:val="24"/>
          <w:szCs w:val="24"/>
        </w:rPr>
        <w:t>.</w:t>
      </w:r>
      <w:r w:rsidRPr="00E178DB">
        <w:rPr>
          <w:rFonts w:ascii="Calibri" w:hAnsi="Calibri" w:cs="Arial"/>
          <w:i w:val="0"/>
          <w:sz w:val="24"/>
          <w:szCs w:val="24"/>
        </w:rPr>
        <w:t xml:space="preserve"> </w:t>
      </w:r>
      <w:r w:rsidR="007E76AF" w:rsidRPr="00E178DB">
        <w:rPr>
          <w:rFonts w:ascii="Calibri" w:hAnsi="Calibri" w:cs="Arial"/>
          <w:i w:val="0"/>
          <w:sz w:val="24"/>
          <w:szCs w:val="24"/>
        </w:rPr>
        <w:t>La MRC a aussi organisé un Grand rassemblement des services d’animation estivale en misant sur une journée et même une nuit plein air-culture au Mont Hereford et aux Amis du patrimoine de Saint-Venant-de-Paquette.</w:t>
      </w:r>
      <w:r w:rsidR="00E53E95" w:rsidRPr="00E178DB">
        <w:rPr>
          <w:rFonts w:ascii="Calibri" w:hAnsi="Calibri" w:cs="Arial"/>
          <w:i w:val="0"/>
          <w:sz w:val="24"/>
          <w:szCs w:val="24"/>
        </w:rPr>
        <w:t xml:space="preserve"> </w:t>
      </w:r>
    </w:p>
    <w:p w14:paraId="6EFD1381" w14:textId="77777777" w:rsidR="00162517" w:rsidRPr="00E178DB" w:rsidRDefault="00162517" w:rsidP="00E53E95">
      <w:pPr>
        <w:pStyle w:val="Paragraphedeliste"/>
        <w:numPr>
          <w:ilvl w:val="0"/>
          <w:numId w:val="0"/>
        </w:numPr>
        <w:spacing w:before="120" w:after="240"/>
        <w:jc w:val="both"/>
        <w:outlineLvl w:val="0"/>
        <w:rPr>
          <w:rFonts w:ascii="Calibri" w:hAnsi="Calibri" w:cs="Arial"/>
          <w:i w:val="0"/>
          <w:sz w:val="24"/>
          <w:szCs w:val="24"/>
        </w:rPr>
      </w:pPr>
    </w:p>
    <w:p w14:paraId="6AE12EDA" w14:textId="60356D0D" w:rsidR="00E53E95" w:rsidRPr="00E178DB" w:rsidRDefault="00E53E95" w:rsidP="00E53E95">
      <w:pPr>
        <w:pStyle w:val="Paragraphedeliste"/>
        <w:numPr>
          <w:ilvl w:val="0"/>
          <w:numId w:val="0"/>
        </w:numPr>
        <w:spacing w:before="120" w:after="240"/>
        <w:jc w:val="both"/>
        <w:outlineLvl w:val="0"/>
        <w:rPr>
          <w:rFonts w:ascii="Calibri" w:hAnsi="Calibri" w:cs="Arial"/>
          <w:i w:val="0"/>
          <w:sz w:val="24"/>
          <w:szCs w:val="24"/>
        </w:rPr>
      </w:pPr>
      <w:r w:rsidRPr="00E178DB">
        <w:rPr>
          <w:rFonts w:ascii="Calibri" w:hAnsi="Calibri" w:cs="Arial"/>
          <w:i w:val="0"/>
          <w:sz w:val="24"/>
          <w:szCs w:val="24"/>
        </w:rPr>
        <w:t>En 2018, un projet de Plan de développement en l</w:t>
      </w:r>
      <w:r w:rsidR="00162517" w:rsidRPr="00E178DB">
        <w:rPr>
          <w:rFonts w:ascii="Calibri" w:hAnsi="Calibri" w:cs="Arial"/>
          <w:i w:val="0"/>
          <w:sz w:val="24"/>
          <w:szCs w:val="24"/>
        </w:rPr>
        <w:t xml:space="preserve">oisir a été amorcé par </w:t>
      </w:r>
      <w:r w:rsidRPr="00E178DB">
        <w:rPr>
          <w:rFonts w:ascii="Calibri" w:hAnsi="Calibri" w:cs="Arial"/>
          <w:i w:val="0"/>
          <w:sz w:val="24"/>
          <w:szCs w:val="24"/>
        </w:rPr>
        <w:t xml:space="preserve">la MRC. Une importante collecte de données des activités, évènements et infrastructures en loisir sur le territoire a donc été réalisée ce qui permet d’avoir un portrait à jour des loisirs sur l’ensemble du territoire. </w:t>
      </w:r>
    </w:p>
    <w:p w14:paraId="396053B3" w14:textId="77777777" w:rsidR="00E53E95" w:rsidRPr="00E178DB" w:rsidRDefault="00E53E95" w:rsidP="00307B80">
      <w:pPr>
        <w:pStyle w:val="Paragraphedeliste"/>
        <w:numPr>
          <w:ilvl w:val="0"/>
          <w:numId w:val="0"/>
        </w:numPr>
        <w:spacing w:before="120" w:after="240"/>
        <w:jc w:val="both"/>
        <w:outlineLvl w:val="0"/>
        <w:rPr>
          <w:rFonts w:ascii="Calibri" w:hAnsi="Calibri" w:cs="Arial"/>
          <w:i w:val="0"/>
          <w:sz w:val="24"/>
          <w:szCs w:val="24"/>
        </w:rPr>
      </w:pPr>
    </w:p>
    <w:p w14:paraId="40BB95E1" w14:textId="0E748212" w:rsidR="0002593A" w:rsidRPr="00E178DB" w:rsidRDefault="007E76AF" w:rsidP="00307B80">
      <w:pPr>
        <w:pStyle w:val="Paragraphedeliste"/>
        <w:numPr>
          <w:ilvl w:val="0"/>
          <w:numId w:val="0"/>
        </w:numPr>
        <w:spacing w:before="120" w:after="240"/>
        <w:jc w:val="both"/>
        <w:outlineLvl w:val="0"/>
        <w:rPr>
          <w:rFonts w:ascii="Calibri" w:hAnsi="Calibri" w:cs="Arial"/>
          <w:i w:val="0"/>
          <w:sz w:val="24"/>
          <w:szCs w:val="24"/>
        </w:rPr>
      </w:pPr>
      <w:r w:rsidRPr="00E178DB">
        <w:rPr>
          <w:rFonts w:ascii="Calibri" w:hAnsi="Calibri" w:cs="Arial"/>
          <w:i w:val="0"/>
          <w:sz w:val="24"/>
          <w:szCs w:val="24"/>
        </w:rPr>
        <w:lastRenderedPageBreak/>
        <w:t>De plus, les agentes de développement en loisir ont</w:t>
      </w:r>
      <w:r w:rsidR="00307B80" w:rsidRPr="00E178DB">
        <w:rPr>
          <w:rFonts w:ascii="Calibri" w:hAnsi="Calibri" w:cs="Arial"/>
          <w:i w:val="0"/>
          <w:sz w:val="24"/>
          <w:szCs w:val="24"/>
        </w:rPr>
        <w:t xml:space="preserve"> coordonné</w:t>
      </w:r>
      <w:r w:rsidRPr="00E178DB">
        <w:rPr>
          <w:rFonts w:ascii="Calibri" w:hAnsi="Calibri" w:cs="Arial"/>
          <w:i w:val="0"/>
          <w:sz w:val="24"/>
          <w:szCs w:val="24"/>
        </w:rPr>
        <w:t xml:space="preserve"> et soutenu</w:t>
      </w:r>
      <w:r w:rsidR="00307B80" w:rsidRPr="00E178DB">
        <w:rPr>
          <w:rFonts w:ascii="Calibri" w:hAnsi="Calibri" w:cs="Arial"/>
          <w:i w:val="0"/>
          <w:sz w:val="24"/>
          <w:szCs w:val="24"/>
        </w:rPr>
        <w:t xml:space="preserve"> plusieurs </w:t>
      </w:r>
      <w:r w:rsidR="006A1E62" w:rsidRPr="00E178DB">
        <w:rPr>
          <w:rFonts w:ascii="Calibri" w:hAnsi="Calibri" w:cs="Arial"/>
          <w:i w:val="0"/>
          <w:sz w:val="24"/>
          <w:szCs w:val="24"/>
        </w:rPr>
        <w:t>autres</w:t>
      </w:r>
      <w:r w:rsidR="00307B80" w:rsidRPr="00E178DB">
        <w:rPr>
          <w:rFonts w:ascii="Calibri" w:hAnsi="Calibri" w:cs="Arial"/>
          <w:i w:val="0"/>
          <w:sz w:val="24"/>
          <w:szCs w:val="24"/>
        </w:rPr>
        <w:t xml:space="preserve"> </w:t>
      </w:r>
      <w:r w:rsidR="006A1E62" w:rsidRPr="00E178DB">
        <w:rPr>
          <w:rFonts w:ascii="Calibri" w:hAnsi="Calibri" w:cs="Arial"/>
          <w:i w:val="0"/>
          <w:sz w:val="24"/>
          <w:szCs w:val="24"/>
        </w:rPr>
        <w:t>dossiers</w:t>
      </w:r>
      <w:r w:rsidR="00307B80" w:rsidRPr="00E178DB">
        <w:rPr>
          <w:rFonts w:ascii="Calibri" w:hAnsi="Calibri" w:cs="Arial"/>
          <w:i w:val="0"/>
          <w:sz w:val="24"/>
          <w:szCs w:val="24"/>
        </w:rPr>
        <w:t xml:space="preserve"> </w:t>
      </w:r>
      <w:r w:rsidR="006A1E62" w:rsidRPr="00E178DB">
        <w:rPr>
          <w:rFonts w:ascii="Calibri" w:hAnsi="Calibri" w:cs="Arial"/>
          <w:i w:val="0"/>
          <w:sz w:val="24"/>
          <w:szCs w:val="24"/>
        </w:rPr>
        <w:t>ponctuels</w:t>
      </w:r>
      <w:r w:rsidR="00307B80" w:rsidRPr="00E178DB">
        <w:rPr>
          <w:rFonts w:ascii="Calibri" w:hAnsi="Calibri" w:cs="Arial"/>
          <w:i w:val="0"/>
          <w:sz w:val="24"/>
          <w:szCs w:val="24"/>
        </w:rPr>
        <w:t xml:space="preserve"> </w:t>
      </w:r>
      <w:r w:rsidR="006A1E62" w:rsidRPr="00E178DB">
        <w:rPr>
          <w:rFonts w:ascii="Calibri" w:hAnsi="Calibri" w:cs="Arial"/>
          <w:i w:val="0"/>
          <w:sz w:val="24"/>
          <w:szCs w:val="24"/>
        </w:rPr>
        <w:t>tels</w:t>
      </w:r>
      <w:r w:rsidR="00307B80" w:rsidRPr="00E178DB">
        <w:rPr>
          <w:rFonts w:ascii="Calibri" w:hAnsi="Calibri" w:cs="Arial"/>
          <w:i w:val="0"/>
          <w:sz w:val="24"/>
          <w:szCs w:val="24"/>
        </w:rPr>
        <w:t xml:space="preserve"> que :</w:t>
      </w:r>
    </w:p>
    <w:p w14:paraId="39CC9D67" w14:textId="5446078B" w:rsidR="00CA0D2E" w:rsidRPr="00E178DB" w:rsidRDefault="00CA0D2E" w:rsidP="007E76AF">
      <w:pPr>
        <w:pStyle w:val="Paragraphedeliste"/>
        <w:numPr>
          <w:ilvl w:val="0"/>
          <w:numId w:val="9"/>
        </w:numPr>
        <w:spacing w:before="120" w:after="240"/>
        <w:jc w:val="both"/>
        <w:outlineLvl w:val="0"/>
        <w:rPr>
          <w:rFonts w:ascii="Calibri" w:hAnsi="Calibri" w:cs="Arial"/>
          <w:i w:val="0"/>
          <w:sz w:val="24"/>
          <w:szCs w:val="24"/>
        </w:rPr>
      </w:pPr>
      <w:r w:rsidRPr="00E178DB">
        <w:rPr>
          <w:rFonts w:ascii="Calibri" w:hAnsi="Calibri" w:cs="Arial"/>
          <w:i w:val="0"/>
          <w:sz w:val="24"/>
          <w:szCs w:val="24"/>
        </w:rPr>
        <w:t xml:space="preserve">Acti-Sports </w:t>
      </w:r>
      <w:r w:rsidR="00162517" w:rsidRPr="00E178DB">
        <w:rPr>
          <w:rFonts w:ascii="Calibri" w:hAnsi="Calibri" w:cs="Arial"/>
          <w:i w:val="0"/>
          <w:sz w:val="24"/>
          <w:szCs w:val="24"/>
        </w:rPr>
        <w:t xml:space="preserve">MRC de </w:t>
      </w:r>
      <w:proofErr w:type="spellStart"/>
      <w:r w:rsidR="00162517" w:rsidRPr="00E178DB">
        <w:rPr>
          <w:rFonts w:ascii="Calibri" w:hAnsi="Calibri" w:cs="Arial"/>
          <w:i w:val="0"/>
          <w:sz w:val="24"/>
          <w:szCs w:val="24"/>
        </w:rPr>
        <w:t>Coaticook</w:t>
      </w:r>
      <w:proofErr w:type="spellEnd"/>
    </w:p>
    <w:p w14:paraId="02F9CDBB" w14:textId="72DD95E6" w:rsidR="007E76AF" w:rsidRPr="00E178DB" w:rsidRDefault="007E76AF" w:rsidP="007E76AF">
      <w:pPr>
        <w:pStyle w:val="Paragraphedeliste"/>
        <w:numPr>
          <w:ilvl w:val="0"/>
          <w:numId w:val="9"/>
        </w:numPr>
        <w:spacing w:before="120" w:after="240"/>
        <w:jc w:val="both"/>
        <w:outlineLvl w:val="0"/>
        <w:rPr>
          <w:rFonts w:ascii="Calibri" w:hAnsi="Calibri" w:cs="Arial"/>
          <w:i w:val="0"/>
          <w:sz w:val="24"/>
          <w:szCs w:val="24"/>
        </w:rPr>
      </w:pPr>
      <w:r w:rsidRPr="00E178DB">
        <w:rPr>
          <w:rFonts w:ascii="Calibri" w:hAnsi="Calibri" w:cs="Arial"/>
          <w:i w:val="0"/>
          <w:sz w:val="24"/>
          <w:szCs w:val="24"/>
        </w:rPr>
        <w:t>Les plaisirs d’hiver</w:t>
      </w:r>
    </w:p>
    <w:p w14:paraId="2D18CBC5" w14:textId="13CB2A15" w:rsidR="00307B80" w:rsidRPr="00E178DB" w:rsidRDefault="00E53E95" w:rsidP="007E76AF">
      <w:pPr>
        <w:pStyle w:val="Paragraphedeliste"/>
        <w:numPr>
          <w:ilvl w:val="0"/>
          <w:numId w:val="9"/>
        </w:numPr>
        <w:spacing w:before="120" w:after="240"/>
        <w:jc w:val="both"/>
        <w:outlineLvl w:val="0"/>
        <w:rPr>
          <w:rFonts w:ascii="Calibri" w:hAnsi="Calibri" w:cs="Arial"/>
          <w:i w:val="0"/>
          <w:sz w:val="24"/>
          <w:szCs w:val="24"/>
        </w:rPr>
      </w:pPr>
      <w:r w:rsidRPr="00E178DB">
        <w:rPr>
          <w:rFonts w:ascii="Calibri" w:hAnsi="Calibri" w:cs="Arial"/>
          <w:i w:val="0"/>
          <w:sz w:val="24"/>
          <w:szCs w:val="24"/>
        </w:rPr>
        <w:t xml:space="preserve">La journée </w:t>
      </w:r>
      <w:proofErr w:type="spellStart"/>
      <w:r w:rsidRPr="00E178DB">
        <w:rPr>
          <w:rFonts w:ascii="Calibri" w:hAnsi="Calibri" w:cs="Arial"/>
          <w:i w:val="0"/>
          <w:sz w:val="24"/>
          <w:szCs w:val="24"/>
        </w:rPr>
        <w:t>Sécurijour</w:t>
      </w:r>
      <w:proofErr w:type="spellEnd"/>
    </w:p>
    <w:p w14:paraId="2B4E089A" w14:textId="6A926A09" w:rsidR="00307B80" w:rsidRPr="00E178DB" w:rsidRDefault="00E53E95" w:rsidP="00C11E84">
      <w:pPr>
        <w:pStyle w:val="Paragraphedeliste"/>
        <w:numPr>
          <w:ilvl w:val="0"/>
          <w:numId w:val="9"/>
        </w:numPr>
        <w:spacing w:before="120" w:after="240"/>
        <w:jc w:val="both"/>
        <w:outlineLvl w:val="0"/>
        <w:rPr>
          <w:rFonts w:ascii="Calibri" w:hAnsi="Calibri" w:cs="Arial"/>
          <w:i w:val="0"/>
          <w:sz w:val="24"/>
          <w:szCs w:val="24"/>
        </w:rPr>
      </w:pPr>
      <w:r w:rsidRPr="00E178DB">
        <w:rPr>
          <w:rFonts w:ascii="Calibri" w:hAnsi="Calibri" w:cs="Arial"/>
          <w:i w:val="0"/>
          <w:sz w:val="24"/>
          <w:szCs w:val="24"/>
        </w:rPr>
        <w:t>Les c</w:t>
      </w:r>
      <w:r w:rsidR="007E76AF" w:rsidRPr="00E178DB">
        <w:rPr>
          <w:rFonts w:ascii="Calibri" w:hAnsi="Calibri" w:cs="Arial"/>
          <w:i w:val="0"/>
          <w:sz w:val="24"/>
          <w:szCs w:val="24"/>
        </w:rPr>
        <w:t>omités de loisirs des municipalités</w:t>
      </w:r>
    </w:p>
    <w:p w14:paraId="02A83B8C" w14:textId="78214CA1" w:rsidR="00E53E95" w:rsidRPr="00E178DB" w:rsidRDefault="00E53E95" w:rsidP="00C11E84">
      <w:pPr>
        <w:pStyle w:val="Paragraphedeliste"/>
        <w:numPr>
          <w:ilvl w:val="0"/>
          <w:numId w:val="9"/>
        </w:numPr>
        <w:spacing w:before="120" w:after="240"/>
        <w:jc w:val="both"/>
        <w:outlineLvl w:val="0"/>
        <w:rPr>
          <w:rFonts w:ascii="Calibri" w:hAnsi="Calibri" w:cs="Arial"/>
          <w:i w:val="0"/>
          <w:sz w:val="24"/>
          <w:szCs w:val="24"/>
        </w:rPr>
      </w:pPr>
      <w:r w:rsidRPr="00E178DB">
        <w:rPr>
          <w:rFonts w:ascii="Calibri" w:hAnsi="Calibri" w:cs="Arial"/>
          <w:i w:val="0"/>
          <w:sz w:val="24"/>
          <w:szCs w:val="24"/>
        </w:rPr>
        <w:t>La réalisation de parcs municipaux</w:t>
      </w:r>
    </w:p>
    <w:p w14:paraId="6BACD316" w14:textId="77777777" w:rsidR="00307B80" w:rsidRPr="00E178DB" w:rsidRDefault="00307B80" w:rsidP="00C11E84">
      <w:pPr>
        <w:pStyle w:val="Paragraphedeliste"/>
        <w:numPr>
          <w:ilvl w:val="0"/>
          <w:numId w:val="9"/>
        </w:numPr>
        <w:spacing w:before="120" w:after="240"/>
        <w:jc w:val="both"/>
        <w:outlineLvl w:val="0"/>
        <w:rPr>
          <w:rFonts w:ascii="Calibri" w:hAnsi="Calibri" w:cs="Arial"/>
          <w:i w:val="0"/>
          <w:sz w:val="24"/>
          <w:szCs w:val="24"/>
        </w:rPr>
      </w:pPr>
      <w:r w:rsidRPr="00E178DB">
        <w:rPr>
          <w:rFonts w:ascii="Calibri" w:hAnsi="Calibri" w:cs="Arial"/>
          <w:i w:val="0"/>
          <w:sz w:val="24"/>
          <w:szCs w:val="24"/>
        </w:rPr>
        <w:t>La rédaction de demande de financement pour des projets de loisirs municipaux</w:t>
      </w:r>
    </w:p>
    <w:p w14:paraId="602AD658" w14:textId="77777777" w:rsidR="00454F9A" w:rsidRPr="00E178DB" w:rsidRDefault="00454F9A" w:rsidP="00307B80">
      <w:pPr>
        <w:pStyle w:val="Paragraphedeliste"/>
        <w:numPr>
          <w:ilvl w:val="0"/>
          <w:numId w:val="0"/>
        </w:numPr>
        <w:spacing w:before="120" w:after="240"/>
        <w:jc w:val="both"/>
        <w:outlineLvl w:val="0"/>
        <w:rPr>
          <w:rFonts w:ascii="Calibri" w:hAnsi="Calibri" w:cs="Arial"/>
          <w:i w:val="0"/>
          <w:sz w:val="24"/>
          <w:szCs w:val="24"/>
        </w:rPr>
      </w:pPr>
    </w:p>
    <w:p w14:paraId="2187E8F8" w14:textId="77777777" w:rsidR="00BB11CA" w:rsidRPr="00E178DB" w:rsidRDefault="00BB11CA" w:rsidP="00307B80">
      <w:pPr>
        <w:pStyle w:val="Paragraphedeliste"/>
        <w:numPr>
          <w:ilvl w:val="0"/>
          <w:numId w:val="0"/>
        </w:numPr>
        <w:spacing w:before="120" w:after="240"/>
        <w:jc w:val="both"/>
        <w:outlineLvl w:val="0"/>
        <w:rPr>
          <w:rFonts w:ascii="Calibri" w:hAnsi="Calibri" w:cs="Arial"/>
          <w:i w:val="0"/>
          <w:sz w:val="24"/>
          <w:szCs w:val="24"/>
        </w:rPr>
      </w:pPr>
    </w:p>
    <w:p w14:paraId="7601414A" w14:textId="77777777" w:rsidR="00B212A3" w:rsidRPr="00186CD7" w:rsidRDefault="00B212A3" w:rsidP="00C11E84">
      <w:pPr>
        <w:pStyle w:val="Paragraphedeliste"/>
        <w:numPr>
          <w:ilvl w:val="0"/>
          <w:numId w:val="6"/>
        </w:numPr>
        <w:spacing w:before="120" w:after="240"/>
        <w:ind w:left="1418"/>
        <w:jc w:val="both"/>
        <w:outlineLvl w:val="0"/>
        <w:rPr>
          <w:rFonts w:ascii="Calibri" w:hAnsi="Calibri" w:cs="Arial"/>
          <w:i w:val="0"/>
          <w:sz w:val="24"/>
          <w:szCs w:val="24"/>
          <w:u w:val="single"/>
        </w:rPr>
      </w:pPr>
      <w:bookmarkStart w:id="9" w:name="_GoBack"/>
      <w:bookmarkEnd w:id="9"/>
      <w:r w:rsidRPr="00186CD7">
        <w:rPr>
          <w:rFonts w:ascii="Calibri" w:hAnsi="Calibri" w:cs="Arial"/>
          <w:i w:val="0"/>
          <w:sz w:val="24"/>
          <w:szCs w:val="24"/>
          <w:u w:val="single"/>
        </w:rPr>
        <w:t>Avec les municipalités locales, assurer le développement culturel de la MRC de Coaticook;</w:t>
      </w:r>
    </w:p>
    <w:p w14:paraId="2932B3DD" w14:textId="77777777" w:rsidR="00574CF0" w:rsidRDefault="006576B9" w:rsidP="00574CF0">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 xml:space="preserve">La MRC a mis à jour la politique culturelle et élaboré </w:t>
      </w:r>
      <w:r w:rsidR="00604186">
        <w:rPr>
          <w:rFonts w:ascii="Calibri" w:hAnsi="Calibri" w:cs="Arial"/>
          <w:i w:val="0"/>
          <w:sz w:val="24"/>
          <w:szCs w:val="24"/>
        </w:rPr>
        <w:t>le</w:t>
      </w:r>
      <w:r>
        <w:rPr>
          <w:rFonts w:ascii="Calibri" w:hAnsi="Calibri" w:cs="Arial"/>
          <w:i w:val="0"/>
          <w:sz w:val="24"/>
          <w:szCs w:val="24"/>
        </w:rPr>
        <w:t xml:space="preserve"> plan d’action</w:t>
      </w:r>
      <w:r w:rsidR="00867582">
        <w:rPr>
          <w:rFonts w:ascii="Calibri" w:hAnsi="Calibri" w:cs="Arial"/>
          <w:i w:val="0"/>
          <w:sz w:val="24"/>
          <w:szCs w:val="24"/>
        </w:rPr>
        <w:t xml:space="preserve"> </w:t>
      </w:r>
      <w:r w:rsidR="00604186">
        <w:rPr>
          <w:rFonts w:ascii="Calibri" w:hAnsi="Calibri" w:cs="Arial"/>
          <w:i w:val="0"/>
          <w:sz w:val="24"/>
          <w:szCs w:val="24"/>
        </w:rPr>
        <w:t xml:space="preserve">triennal pour </w:t>
      </w:r>
      <w:r w:rsidR="0098497A">
        <w:rPr>
          <w:rFonts w:ascii="Calibri" w:hAnsi="Calibri" w:cs="Arial"/>
          <w:i w:val="0"/>
          <w:sz w:val="24"/>
          <w:szCs w:val="24"/>
        </w:rPr>
        <w:t>son développement</w:t>
      </w:r>
      <w:r w:rsidR="00867582">
        <w:rPr>
          <w:rFonts w:ascii="Calibri" w:hAnsi="Calibri" w:cs="Arial"/>
          <w:i w:val="0"/>
          <w:sz w:val="24"/>
          <w:szCs w:val="24"/>
        </w:rPr>
        <w:t xml:space="preserve"> </w:t>
      </w:r>
      <w:r>
        <w:rPr>
          <w:rFonts w:ascii="Calibri" w:hAnsi="Calibri" w:cs="Arial"/>
          <w:i w:val="0"/>
          <w:sz w:val="24"/>
          <w:szCs w:val="24"/>
        </w:rPr>
        <w:t xml:space="preserve">culturel. </w:t>
      </w:r>
      <w:r w:rsidR="001E2636">
        <w:rPr>
          <w:rFonts w:ascii="Calibri" w:hAnsi="Calibri" w:cs="Arial"/>
          <w:i w:val="0"/>
          <w:sz w:val="24"/>
          <w:szCs w:val="24"/>
        </w:rPr>
        <w:t>Une activité de réseautage entre les organismes culturels et les artistes a été réalisée en partenariat avec le Conseil de la culture de l’Estrie.</w:t>
      </w:r>
      <w:r w:rsidR="00EB2343">
        <w:rPr>
          <w:rFonts w:ascii="Calibri" w:hAnsi="Calibri" w:cs="Arial"/>
          <w:i w:val="0"/>
          <w:sz w:val="24"/>
          <w:szCs w:val="24"/>
        </w:rPr>
        <w:t xml:space="preserve"> </w:t>
      </w:r>
      <w:r w:rsidR="001E2636">
        <w:rPr>
          <w:rFonts w:ascii="Calibri" w:hAnsi="Calibri" w:cs="Arial"/>
          <w:i w:val="0"/>
          <w:sz w:val="24"/>
          <w:szCs w:val="24"/>
        </w:rPr>
        <w:t xml:space="preserve"> </w:t>
      </w:r>
    </w:p>
    <w:p w14:paraId="192AE20E" w14:textId="77777777" w:rsidR="00FF25E8" w:rsidRDefault="00FF25E8" w:rsidP="00574CF0">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 xml:space="preserve">La MRC a publié sur le web </w:t>
      </w:r>
      <w:r w:rsidR="005F614C">
        <w:rPr>
          <w:rFonts w:ascii="Calibri" w:hAnsi="Calibri" w:cs="Arial"/>
          <w:i w:val="0"/>
          <w:sz w:val="24"/>
          <w:szCs w:val="24"/>
        </w:rPr>
        <w:t xml:space="preserve">et auprès des municipalités et quincailleries locales </w:t>
      </w:r>
      <w:r>
        <w:rPr>
          <w:rFonts w:ascii="Calibri" w:hAnsi="Calibri" w:cs="Arial"/>
          <w:i w:val="0"/>
          <w:sz w:val="24"/>
          <w:szCs w:val="24"/>
        </w:rPr>
        <w:t>un guide pratique en rénovation de bâtiments résidentiels anciens composé de 12 fiches thématiques</w:t>
      </w:r>
      <w:r w:rsidR="001E2636">
        <w:rPr>
          <w:rFonts w:ascii="Calibri" w:hAnsi="Calibri" w:cs="Arial"/>
          <w:i w:val="0"/>
          <w:sz w:val="24"/>
          <w:szCs w:val="24"/>
        </w:rPr>
        <w:t>.</w:t>
      </w:r>
    </w:p>
    <w:p w14:paraId="1D2EF27A" w14:textId="77777777" w:rsidR="00EB2343" w:rsidRDefault="00EB2343" w:rsidP="00574CF0">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Le rapport des ateliers de cartographie participative avec les citoyens et des concepts préliminaires pour le projet de mise en valeur des paysages a été dépos</w:t>
      </w:r>
      <w:r w:rsidR="003C0646">
        <w:rPr>
          <w:rFonts w:ascii="Calibri" w:hAnsi="Calibri" w:cs="Arial"/>
          <w:i w:val="0"/>
          <w:sz w:val="24"/>
          <w:szCs w:val="24"/>
        </w:rPr>
        <w:t>ée. Un plan d’action a été conçu pour la réalisation de 12 haltes-paysage</w:t>
      </w:r>
      <w:r w:rsidR="00CA3627">
        <w:rPr>
          <w:rFonts w:ascii="Calibri" w:hAnsi="Calibri" w:cs="Arial"/>
          <w:i w:val="0"/>
          <w:sz w:val="24"/>
          <w:szCs w:val="24"/>
        </w:rPr>
        <w:t>, une par municipalité</w:t>
      </w:r>
      <w:r w:rsidR="003C0646">
        <w:rPr>
          <w:rFonts w:ascii="Calibri" w:hAnsi="Calibri" w:cs="Arial"/>
          <w:i w:val="0"/>
          <w:sz w:val="24"/>
          <w:szCs w:val="24"/>
        </w:rPr>
        <w:t xml:space="preserve">. </w:t>
      </w:r>
    </w:p>
    <w:p w14:paraId="2D18FF6C" w14:textId="77777777" w:rsidR="00FF25E8" w:rsidRPr="00D23183" w:rsidRDefault="00FF25E8" w:rsidP="00FF25E8">
      <w:pPr>
        <w:pStyle w:val="Paragraphedeliste"/>
        <w:numPr>
          <w:ilvl w:val="0"/>
          <w:numId w:val="0"/>
        </w:numPr>
        <w:spacing w:before="120" w:after="240"/>
        <w:jc w:val="both"/>
        <w:outlineLvl w:val="0"/>
        <w:rPr>
          <w:rFonts w:ascii="Calibri" w:hAnsi="Calibri" w:cs="Arial"/>
          <w:i w:val="0"/>
          <w:sz w:val="24"/>
          <w:szCs w:val="24"/>
        </w:rPr>
      </w:pPr>
      <w:r w:rsidRPr="00D23183">
        <w:rPr>
          <w:rFonts w:ascii="Calibri" w:hAnsi="Calibri" w:cs="Arial"/>
          <w:i w:val="0"/>
          <w:sz w:val="24"/>
          <w:szCs w:val="24"/>
        </w:rPr>
        <w:t>Grâce à un échange de service entre MRC, les élus et les membres de comités consultatif en urbanisme ont été invités à se joindre à la formation sur le PIIA</w:t>
      </w:r>
      <w:r>
        <w:rPr>
          <w:rFonts w:ascii="Calibri" w:hAnsi="Calibri" w:cs="Arial"/>
          <w:i w:val="0"/>
          <w:sz w:val="24"/>
          <w:szCs w:val="24"/>
        </w:rPr>
        <w:t xml:space="preserve"> du SARP donnée </w:t>
      </w:r>
      <w:r w:rsidRPr="00D23183">
        <w:rPr>
          <w:rFonts w:ascii="Calibri" w:hAnsi="Calibri" w:cs="Arial"/>
          <w:i w:val="0"/>
          <w:sz w:val="24"/>
          <w:szCs w:val="24"/>
        </w:rPr>
        <w:t>à la MRC de Memphrémagog.</w:t>
      </w:r>
      <w:r>
        <w:rPr>
          <w:rFonts w:ascii="Calibri" w:hAnsi="Calibri" w:cs="Arial"/>
          <w:i w:val="0"/>
          <w:sz w:val="24"/>
          <w:szCs w:val="24"/>
        </w:rPr>
        <w:t xml:space="preserve"> </w:t>
      </w:r>
    </w:p>
    <w:p w14:paraId="330BA88E" w14:textId="77777777" w:rsidR="00574CF0" w:rsidRDefault="002774E4" w:rsidP="00574CF0">
      <w:pPr>
        <w:pStyle w:val="Paragraphedeliste"/>
        <w:numPr>
          <w:ilvl w:val="0"/>
          <w:numId w:val="0"/>
        </w:numPr>
        <w:spacing w:before="120" w:after="240"/>
        <w:jc w:val="both"/>
        <w:outlineLvl w:val="0"/>
        <w:rPr>
          <w:rFonts w:ascii="Calibri" w:hAnsi="Calibri" w:cs="Arial"/>
          <w:i w:val="0"/>
          <w:sz w:val="24"/>
          <w:szCs w:val="24"/>
        </w:rPr>
      </w:pPr>
      <w:r w:rsidRPr="00D23183">
        <w:rPr>
          <w:rFonts w:ascii="Calibri" w:hAnsi="Calibri" w:cs="Arial"/>
          <w:i w:val="0"/>
          <w:sz w:val="24"/>
          <w:szCs w:val="24"/>
        </w:rPr>
        <w:t>La MRC a soutenu</w:t>
      </w:r>
      <w:r w:rsidR="00DB00B5">
        <w:rPr>
          <w:rFonts w:ascii="Calibri" w:hAnsi="Calibri" w:cs="Arial"/>
          <w:i w:val="0"/>
          <w:sz w:val="24"/>
          <w:szCs w:val="24"/>
        </w:rPr>
        <w:t xml:space="preserve"> : </w:t>
      </w:r>
    </w:p>
    <w:p w14:paraId="614E0CA7" w14:textId="77777777" w:rsidR="002774E4" w:rsidRDefault="00574CF0" w:rsidP="00574CF0">
      <w:pPr>
        <w:pStyle w:val="Paragraphedeliste"/>
        <w:numPr>
          <w:ilvl w:val="0"/>
          <w:numId w:val="18"/>
        </w:numPr>
        <w:spacing w:before="120" w:after="240"/>
        <w:jc w:val="both"/>
        <w:outlineLvl w:val="0"/>
        <w:rPr>
          <w:rFonts w:ascii="Calibri" w:hAnsi="Calibri" w:cs="Arial"/>
          <w:i w:val="0"/>
          <w:sz w:val="24"/>
          <w:szCs w:val="24"/>
        </w:rPr>
      </w:pPr>
      <w:r>
        <w:rPr>
          <w:rFonts w:ascii="Calibri" w:hAnsi="Calibri" w:cs="Arial"/>
          <w:i w:val="0"/>
          <w:sz w:val="24"/>
          <w:szCs w:val="24"/>
        </w:rPr>
        <w:t>L</w:t>
      </w:r>
      <w:r w:rsidRPr="00D23183">
        <w:rPr>
          <w:rFonts w:ascii="Calibri" w:hAnsi="Calibri" w:cs="Arial"/>
          <w:i w:val="0"/>
          <w:sz w:val="24"/>
          <w:szCs w:val="24"/>
        </w:rPr>
        <w:t>es municipalités</w:t>
      </w:r>
      <w:r>
        <w:rPr>
          <w:rFonts w:ascii="Calibri" w:hAnsi="Calibri" w:cs="Arial"/>
          <w:i w:val="0"/>
          <w:sz w:val="24"/>
          <w:szCs w:val="24"/>
        </w:rPr>
        <w:t xml:space="preserve"> lors de la mise en œuvre de projets </w:t>
      </w:r>
      <w:r w:rsidR="002774E4" w:rsidRPr="002E48BE">
        <w:rPr>
          <w:rFonts w:ascii="Calibri" w:hAnsi="Calibri" w:cs="Arial"/>
          <w:i w:val="0"/>
          <w:sz w:val="24"/>
          <w:szCs w:val="24"/>
        </w:rPr>
        <w:t xml:space="preserve">issus </w:t>
      </w:r>
      <w:r w:rsidRPr="002E48BE">
        <w:rPr>
          <w:rFonts w:ascii="Calibri" w:hAnsi="Calibri" w:cs="Arial"/>
          <w:i w:val="0"/>
          <w:sz w:val="24"/>
          <w:szCs w:val="24"/>
        </w:rPr>
        <w:t>des études de caractérisation paysagère et architecturale</w:t>
      </w:r>
      <w:r>
        <w:rPr>
          <w:rFonts w:ascii="Calibri" w:hAnsi="Calibri" w:cs="Arial"/>
          <w:i w:val="0"/>
          <w:sz w:val="24"/>
          <w:szCs w:val="24"/>
        </w:rPr>
        <w:t xml:space="preserve">, </w:t>
      </w:r>
      <w:r w:rsidR="002774E4" w:rsidRPr="002E48BE">
        <w:rPr>
          <w:rFonts w:ascii="Calibri" w:hAnsi="Calibri" w:cs="Arial"/>
          <w:i w:val="0"/>
          <w:sz w:val="24"/>
          <w:szCs w:val="24"/>
        </w:rPr>
        <w:t>de</w:t>
      </w:r>
      <w:r>
        <w:rPr>
          <w:rFonts w:ascii="Calibri" w:hAnsi="Calibri" w:cs="Arial"/>
          <w:i w:val="0"/>
          <w:sz w:val="24"/>
          <w:szCs w:val="24"/>
        </w:rPr>
        <w:t>s</w:t>
      </w:r>
      <w:r w:rsidR="002774E4" w:rsidRPr="002E48BE">
        <w:rPr>
          <w:rFonts w:ascii="Calibri" w:hAnsi="Calibri" w:cs="Arial"/>
          <w:i w:val="0"/>
          <w:sz w:val="24"/>
          <w:szCs w:val="24"/>
        </w:rPr>
        <w:t xml:space="preserve"> plans d’action de Politique culturelle</w:t>
      </w:r>
      <w:r>
        <w:rPr>
          <w:rFonts w:ascii="Calibri" w:hAnsi="Calibri" w:cs="Arial"/>
          <w:i w:val="0"/>
          <w:sz w:val="24"/>
          <w:szCs w:val="24"/>
        </w:rPr>
        <w:t xml:space="preserve"> et </w:t>
      </w:r>
      <w:r w:rsidR="002774E4" w:rsidRPr="002E48BE">
        <w:rPr>
          <w:rFonts w:ascii="Calibri" w:hAnsi="Calibri" w:cs="Arial"/>
          <w:i w:val="0"/>
          <w:sz w:val="24"/>
          <w:szCs w:val="24"/>
        </w:rPr>
        <w:t>de développement local</w:t>
      </w:r>
      <w:r w:rsidR="00590E64">
        <w:rPr>
          <w:rFonts w:ascii="Calibri" w:hAnsi="Calibri" w:cs="Arial"/>
          <w:i w:val="0"/>
          <w:sz w:val="24"/>
          <w:szCs w:val="24"/>
        </w:rPr>
        <w:t xml:space="preserve"> dont la mise en valeur de la rivière Niger et l’aménagement culturel de Sainte-</w:t>
      </w:r>
      <w:proofErr w:type="spellStart"/>
      <w:r w:rsidR="00590E64">
        <w:rPr>
          <w:rFonts w:ascii="Calibri" w:hAnsi="Calibri" w:cs="Arial"/>
          <w:i w:val="0"/>
          <w:sz w:val="24"/>
          <w:szCs w:val="24"/>
        </w:rPr>
        <w:t>Edwidge</w:t>
      </w:r>
      <w:proofErr w:type="spellEnd"/>
      <w:r w:rsidR="00590E64">
        <w:rPr>
          <w:rFonts w:ascii="Calibri" w:hAnsi="Calibri" w:cs="Arial"/>
          <w:i w:val="0"/>
          <w:sz w:val="24"/>
          <w:szCs w:val="24"/>
        </w:rPr>
        <w:t xml:space="preserve"> de Clifton</w:t>
      </w:r>
      <w:r w:rsidR="00D834EE">
        <w:rPr>
          <w:rFonts w:ascii="Calibri" w:hAnsi="Calibri" w:cs="Arial"/>
          <w:i w:val="0"/>
          <w:sz w:val="24"/>
          <w:szCs w:val="24"/>
        </w:rPr>
        <w:t>;</w:t>
      </w:r>
    </w:p>
    <w:p w14:paraId="0A483DEF" w14:textId="77777777" w:rsidR="009A7BA1" w:rsidRPr="002E48BE" w:rsidRDefault="00574CF0" w:rsidP="002E48BE">
      <w:pPr>
        <w:pStyle w:val="Paragraphedeliste"/>
        <w:numPr>
          <w:ilvl w:val="0"/>
          <w:numId w:val="12"/>
        </w:numPr>
        <w:spacing w:before="120" w:after="240"/>
        <w:jc w:val="both"/>
        <w:outlineLvl w:val="0"/>
        <w:rPr>
          <w:rFonts w:ascii="Calibri" w:hAnsi="Calibri" w:cs="Arial"/>
          <w:i w:val="0"/>
          <w:sz w:val="24"/>
          <w:szCs w:val="24"/>
        </w:rPr>
      </w:pPr>
      <w:r>
        <w:rPr>
          <w:rFonts w:ascii="Calibri" w:hAnsi="Calibri" w:cs="Arial"/>
          <w:i w:val="0"/>
          <w:sz w:val="24"/>
          <w:szCs w:val="24"/>
        </w:rPr>
        <w:t>L</w:t>
      </w:r>
      <w:r w:rsidR="002774E4" w:rsidRPr="002E48BE">
        <w:rPr>
          <w:rFonts w:ascii="Calibri" w:hAnsi="Calibri" w:cs="Arial"/>
          <w:i w:val="0"/>
          <w:sz w:val="24"/>
          <w:szCs w:val="24"/>
        </w:rPr>
        <w:t>es</w:t>
      </w:r>
      <w:r w:rsidR="00D23183" w:rsidRPr="002E48BE">
        <w:rPr>
          <w:rFonts w:ascii="Calibri" w:hAnsi="Calibri" w:cs="Arial"/>
          <w:i w:val="0"/>
          <w:sz w:val="24"/>
          <w:szCs w:val="24"/>
        </w:rPr>
        <w:t xml:space="preserve"> bibliothèques et les</w:t>
      </w:r>
      <w:r w:rsidR="002774E4" w:rsidRPr="002E48BE">
        <w:rPr>
          <w:rFonts w:ascii="Calibri" w:hAnsi="Calibri" w:cs="Arial"/>
          <w:i w:val="0"/>
          <w:sz w:val="24"/>
          <w:szCs w:val="24"/>
        </w:rPr>
        <w:t xml:space="preserve"> camps de jour</w:t>
      </w:r>
      <w:r>
        <w:rPr>
          <w:rFonts w:ascii="Calibri" w:hAnsi="Calibri" w:cs="Arial"/>
          <w:i w:val="0"/>
          <w:sz w:val="24"/>
          <w:szCs w:val="24"/>
        </w:rPr>
        <w:t xml:space="preserve"> à l’intégration d’activités culturelles et littéraires dans leur programmation</w:t>
      </w:r>
      <w:r w:rsidR="00D23183" w:rsidRPr="002E48BE">
        <w:rPr>
          <w:rFonts w:ascii="Calibri" w:hAnsi="Calibri" w:cs="Arial"/>
          <w:i w:val="0"/>
          <w:sz w:val="24"/>
          <w:szCs w:val="24"/>
        </w:rPr>
        <w:t>;</w:t>
      </w:r>
    </w:p>
    <w:p w14:paraId="107CB672" w14:textId="77777777" w:rsidR="00574CF0" w:rsidRDefault="00574CF0" w:rsidP="002E48BE">
      <w:pPr>
        <w:pStyle w:val="Paragraphedeliste"/>
        <w:numPr>
          <w:ilvl w:val="0"/>
          <w:numId w:val="12"/>
        </w:numPr>
        <w:spacing w:before="120" w:after="240"/>
        <w:jc w:val="both"/>
        <w:outlineLvl w:val="0"/>
        <w:rPr>
          <w:rFonts w:ascii="Calibri" w:hAnsi="Calibri" w:cs="Arial"/>
          <w:i w:val="0"/>
          <w:sz w:val="24"/>
          <w:szCs w:val="24"/>
        </w:rPr>
      </w:pPr>
      <w:r>
        <w:rPr>
          <w:rFonts w:ascii="Calibri" w:hAnsi="Calibri" w:cs="Arial"/>
          <w:i w:val="0"/>
          <w:sz w:val="24"/>
          <w:szCs w:val="24"/>
        </w:rPr>
        <w:t>Les organismes culturels et communautaires à répondre aux critères de l’Entente de développement culturel et à accéder au financement.</w:t>
      </w:r>
      <w:r w:rsidR="00B602BC">
        <w:rPr>
          <w:rFonts w:ascii="Calibri" w:hAnsi="Calibri" w:cs="Arial"/>
          <w:i w:val="0"/>
          <w:sz w:val="24"/>
          <w:szCs w:val="24"/>
        </w:rPr>
        <w:t xml:space="preserve"> Neuf partenaires, sept provenant du milieu culturel et deux du milieu communautaire, </w:t>
      </w:r>
      <w:r w:rsidR="00AB0927">
        <w:rPr>
          <w:rFonts w:ascii="Calibri" w:hAnsi="Calibri" w:cs="Arial"/>
          <w:i w:val="0"/>
          <w:sz w:val="24"/>
          <w:szCs w:val="24"/>
        </w:rPr>
        <w:t xml:space="preserve">ont intégré </w:t>
      </w:r>
      <w:r w:rsidR="00B602BC">
        <w:rPr>
          <w:rFonts w:ascii="Calibri" w:hAnsi="Calibri" w:cs="Arial"/>
          <w:i w:val="0"/>
          <w:sz w:val="24"/>
          <w:szCs w:val="24"/>
        </w:rPr>
        <w:t>l’Entente de développement</w:t>
      </w:r>
      <w:r w:rsidR="00AB0927">
        <w:rPr>
          <w:rFonts w:ascii="Calibri" w:hAnsi="Calibri" w:cs="Arial"/>
          <w:i w:val="0"/>
          <w:sz w:val="24"/>
          <w:szCs w:val="24"/>
        </w:rPr>
        <w:t xml:space="preserve"> culturel</w:t>
      </w:r>
      <w:r w:rsidR="00B602BC">
        <w:rPr>
          <w:rFonts w:ascii="Calibri" w:hAnsi="Calibri" w:cs="Arial"/>
          <w:i w:val="0"/>
          <w:sz w:val="24"/>
          <w:szCs w:val="24"/>
        </w:rPr>
        <w:t xml:space="preserve"> </w:t>
      </w:r>
      <w:r w:rsidR="009A3B79">
        <w:rPr>
          <w:rFonts w:ascii="Calibri" w:hAnsi="Calibri" w:cs="Arial"/>
          <w:i w:val="0"/>
          <w:sz w:val="24"/>
          <w:szCs w:val="24"/>
        </w:rPr>
        <w:t>2018-2020. Deux projets de médiation culturelle</w:t>
      </w:r>
      <w:r w:rsidR="00C57A1C">
        <w:rPr>
          <w:rFonts w:ascii="Calibri" w:hAnsi="Calibri" w:cs="Arial"/>
          <w:i w:val="0"/>
          <w:sz w:val="24"/>
          <w:szCs w:val="24"/>
        </w:rPr>
        <w:t>, les APSTV</w:t>
      </w:r>
      <w:r w:rsidR="009A3B79">
        <w:rPr>
          <w:rFonts w:ascii="Calibri" w:hAnsi="Calibri" w:cs="Arial"/>
          <w:i w:val="0"/>
          <w:sz w:val="24"/>
          <w:szCs w:val="24"/>
        </w:rPr>
        <w:t xml:space="preserve"> en poésie et</w:t>
      </w:r>
      <w:r w:rsidR="00C57A1C">
        <w:rPr>
          <w:rFonts w:ascii="Calibri" w:hAnsi="Calibri" w:cs="Arial"/>
          <w:i w:val="0"/>
          <w:sz w:val="24"/>
          <w:szCs w:val="24"/>
        </w:rPr>
        <w:t xml:space="preserve"> le Centre d’art </w:t>
      </w:r>
      <w:proofErr w:type="spellStart"/>
      <w:r w:rsidR="00C57A1C">
        <w:rPr>
          <w:rFonts w:ascii="Calibri" w:hAnsi="Calibri" w:cs="Arial"/>
          <w:i w:val="0"/>
          <w:sz w:val="24"/>
          <w:szCs w:val="24"/>
        </w:rPr>
        <w:t>Rozynski</w:t>
      </w:r>
      <w:proofErr w:type="spellEnd"/>
      <w:r w:rsidR="009A3B79">
        <w:rPr>
          <w:rFonts w:ascii="Calibri" w:hAnsi="Calibri" w:cs="Arial"/>
          <w:i w:val="0"/>
          <w:sz w:val="24"/>
          <w:szCs w:val="24"/>
        </w:rPr>
        <w:t xml:space="preserve"> en céramique</w:t>
      </w:r>
      <w:r w:rsidR="00C57A1C">
        <w:rPr>
          <w:rFonts w:ascii="Calibri" w:hAnsi="Calibri" w:cs="Arial"/>
          <w:i w:val="0"/>
          <w:sz w:val="24"/>
          <w:szCs w:val="24"/>
        </w:rPr>
        <w:t>,</w:t>
      </w:r>
      <w:r w:rsidR="009A3B79">
        <w:rPr>
          <w:rFonts w:ascii="Calibri" w:hAnsi="Calibri" w:cs="Arial"/>
          <w:i w:val="0"/>
          <w:sz w:val="24"/>
          <w:szCs w:val="24"/>
        </w:rPr>
        <w:t xml:space="preserve"> ont été financés par l’entente.  </w:t>
      </w:r>
    </w:p>
    <w:p w14:paraId="1B6FE4DF" w14:textId="77777777" w:rsidR="002774E4" w:rsidRPr="00D23183" w:rsidRDefault="002774E4" w:rsidP="002774E4">
      <w:pPr>
        <w:pStyle w:val="Paragraphedeliste"/>
        <w:numPr>
          <w:ilvl w:val="0"/>
          <w:numId w:val="0"/>
        </w:numPr>
        <w:spacing w:before="120" w:after="240"/>
        <w:jc w:val="both"/>
        <w:outlineLvl w:val="0"/>
        <w:rPr>
          <w:rFonts w:ascii="Calibri" w:hAnsi="Calibri" w:cs="Arial"/>
          <w:i w:val="0"/>
          <w:sz w:val="24"/>
          <w:szCs w:val="24"/>
        </w:rPr>
      </w:pPr>
    </w:p>
    <w:p w14:paraId="2EABEDFE" w14:textId="77777777" w:rsidR="004136C3" w:rsidRPr="00D23183" w:rsidRDefault="004136C3" w:rsidP="002774E4">
      <w:pPr>
        <w:pStyle w:val="Paragraphedeliste"/>
        <w:numPr>
          <w:ilvl w:val="0"/>
          <w:numId w:val="0"/>
        </w:numPr>
        <w:spacing w:before="120" w:after="240"/>
        <w:jc w:val="both"/>
        <w:outlineLvl w:val="0"/>
        <w:rPr>
          <w:rFonts w:ascii="Calibri" w:hAnsi="Calibri" w:cs="Arial"/>
          <w:i w:val="0"/>
          <w:sz w:val="24"/>
          <w:szCs w:val="24"/>
        </w:rPr>
      </w:pPr>
    </w:p>
    <w:p w14:paraId="14D5FED8" w14:textId="77777777" w:rsidR="001D7DD8" w:rsidRPr="00D23183" w:rsidRDefault="001D7DD8" w:rsidP="002774E4">
      <w:pPr>
        <w:pStyle w:val="Paragraphedeliste"/>
        <w:numPr>
          <w:ilvl w:val="0"/>
          <w:numId w:val="0"/>
        </w:numPr>
        <w:spacing w:before="120" w:after="240"/>
        <w:jc w:val="both"/>
        <w:outlineLvl w:val="0"/>
        <w:rPr>
          <w:rFonts w:ascii="Calibri" w:hAnsi="Calibri" w:cs="Arial"/>
          <w:i w:val="0"/>
          <w:sz w:val="24"/>
          <w:szCs w:val="24"/>
        </w:rPr>
      </w:pPr>
    </w:p>
    <w:p w14:paraId="709E6893" w14:textId="77777777" w:rsidR="003A0916" w:rsidRPr="00D23183" w:rsidRDefault="003A0916" w:rsidP="002774E4">
      <w:pPr>
        <w:pStyle w:val="Paragraphedeliste"/>
        <w:numPr>
          <w:ilvl w:val="0"/>
          <w:numId w:val="0"/>
        </w:numPr>
        <w:spacing w:before="120" w:after="240"/>
        <w:jc w:val="both"/>
        <w:outlineLvl w:val="0"/>
        <w:rPr>
          <w:rFonts w:ascii="Calibri" w:hAnsi="Calibri" w:cs="Arial"/>
          <w:i w:val="0"/>
          <w:sz w:val="24"/>
          <w:szCs w:val="24"/>
        </w:rPr>
      </w:pPr>
    </w:p>
    <w:p w14:paraId="081ED3E1" w14:textId="77777777" w:rsidR="00423696" w:rsidRPr="000B28A4" w:rsidRDefault="00423696" w:rsidP="00423696">
      <w:pPr>
        <w:pStyle w:val="Paragraphedeliste"/>
        <w:numPr>
          <w:ilvl w:val="0"/>
          <w:numId w:val="0"/>
        </w:numPr>
        <w:spacing w:before="120" w:after="240"/>
        <w:ind w:left="284"/>
        <w:outlineLvl w:val="0"/>
        <w:rPr>
          <w:rFonts w:ascii="Calibri" w:hAnsi="Calibri" w:cs="Arial"/>
          <w:b/>
          <w:i w:val="0"/>
          <w:sz w:val="24"/>
          <w:szCs w:val="24"/>
        </w:rPr>
      </w:pPr>
      <w:r w:rsidRPr="000B28A4">
        <w:rPr>
          <w:rFonts w:ascii="Calibri" w:hAnsi="Calibri" w:cs="Arial"/>
          <w:b/>
          <w:i w:val="0"/>
          <w:sz w:val="24"/>
          <w:szCs w:val="24"/>
        </w:rPr>
        <w:t>Résumé des interventions financières pour la priorité 2.2</w:t>
      </w:r>
    </w:p>
    <w:tbl>
      <w:tblPr>
        <w:tblStyle w:val="Ombrageclair"/>
        <w:tblW w:w="7686" w:type="dxa"/>
        <w:tblInd w:w="360" w:type="dxa"/>
        <w:tblLook w:val="04A0" w:firstRow="1" w:lastRow="0" w:firstColumn="1" w:lastColumn="0" w:noHBand="0" w:noVBand="1"/>
      </w:tblPr>
      <w:tblGrid>
        <w:gridCol w:w="2694"/>
        <w:gridCol w:w="2409"/>
        <w:gridCol w:w="1418"/>
        <w:gridCol w:w="1165"/>
      </w:tblGrid>
      <w:tr w:rsidR="002B60EC" w:rsidRPr="00CE38D5" w14:paraId="1779C10B" w14:textId="77777777" w:rsidTr="00A91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1B3179C" w14:textId="77777777" w:rsidR="002B60EC" w:rsidRPr="00CE38D5" w:rsidRDefault="002B60EC" w:rsidP="002021C2">
            <w:pPr>
              <w:pStyle w:val="Paragraphedeliste"/>
              <w:numPr>
                <w:ilvl w:val="0"/>
                <w:numId w:val="0"/>
              </w:numPr>
              <w:spacing w:before="120" w:after="240"/>
              <w:jc w:val="both"/>
              <w:outlineLvl w:val="0"/>
              <w:rPr>
                <w:rFonts w:ascii="Calibri" w:hAnsi="Calibri" w:cs="Arial"/>
                <w:i w:val="0"/>
                <w:sz w:val="24"/>
                <w:szCs w:val="24"/>
              </w:rPr>
            </w:pPr>
            <w:r w:rsidRPr="00CE38D5">
              <w:rPr>
                <w:rFonts w:ascii="Calibri" w:hAnsi="Calibri" w:cs="Arial"/>
                <w:i w:val="0"/>
                <w:sz w:val="24"/>
                <w:szCs w:val="24"/>
              </w:rPr>
              <w:t>Bénéficiaires</w:t>
            </w:r>
          </w:p>
        </w:tc>
        <w:tc>
          <w:tcPr>
            <w:tcW w:w="2409" w:type="dxa"/>
          </w:tcPr>
          <w:p w14:paraId="6E9D9057" w14:textId="77777777" w:rsidR="002B60EC" w:rsidRPr="00CE38D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Intervenants</w:t>
            </w:r>
          </w:p>
        </w:tc>
        <w:tc>
          <w:tcPr>
            <w:tcW w:w="1418" w:type="dxa"/>
          </w:tcPr>
          <w:p w14:paraId="2DB73D30" w14:textId="77777777" w:rsidR="002B60EC" w:rsidRPr="00CE38D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 xml:space="preserve">$ engagés </w:t>
            </w:r>
            <w:r w:rsidRPr="00CE38D5">
              <w:rPr>
                <w:rFonts w:ascii="Calibri" w:hAnsi="Calibri" w:cs="Arial"/>
                <w:i w:val="0"/>
                <w:sz w:val="24"/>
                <w:szCs w:val="24"/>
              </w:rPr>
              <w:lastRenderedPageBreak/>
              <w:t>au FDT</w:t>
            </w:r>
          </w:p>
        </w:tc>
        <w:tc>
          <w:tcPr>
            <w:tcW w:w="1165" w:type="dxa"/>
          </w:tcPr>
          <w:p w14:paraId="69B31D59" w14:textId="77777777" w:rsidR="002B60EC" w:rsidRPr="00CE38D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lastRenderedPageBreak/>
              <w:t xml:space="preserve">$ versés </w:t>
            </w:r>
            <w:r w:rsidRPr="00CE38D5">
              <w:rPr>
                <w:rFonts w:ascii="Calibri" w:hAnsi="Calibri" w:cs="Arial"/>
                <w:i w:val="0"/>
                <w:sz w:val="24"/>
                <w:szCs w:val="24"/>
              </w:rPr>
              <w:lastRenderedPageBreak/>
              <w:t>au FDT</w:t>
            </w:r>
          </w:p>
        </w:tc>
      </w:tr>
      <w:tr w:rsidR="00423696" w:rsidRPr="00CE38D5" w14:paraId="36E223EB" w14:textId="77777777" w:rsidTr="00CE38D5">
        <w:trPr>
          <w:cnfStyle w:val="000000100000" w:firstRow="0" w:lastRow="0" w:firstColumn="0" w:lastColumn="0" w:oddVBand="0" w:evenVBand="0" w:oddHBand="1" w:evenHBand="0" w:firstRowFirstColumn="0" w:firstRowLastColumn="0" w:lastRowFirstColumn="0" w:lastRowLastColumn="0"/>
          <w:trHeight w:val="46"/>
        </w:trPr>
        <w:tc>
          <w:tcPr>
            <w:cnfStyle w:val="001000000000" w:firstRow="0" w:lastRow="0" w:firstColumn="1" w:lastColumn="0" w:oddVBand="0" w:evenVBand="0" w:oddHBand="0" w:evenHBand="0" w:firstRowFirstColumn="0" w:firstRowLastColumn="0" w:lastRowFirstColumn="0" w:lastRowLastColumn="0"/>
            <w:tcW w:w="2694" w:type="dxa"/>
          </w:tcPr>
          <w:p w14:paraId="34EF7114" w14:textId="77777777" w:rsidR="00423696" w:rsidRPr="00CE38D5" w:rsidRDefault="00423696" w:rsidP="002021C2">
            <w:pPr>
              <w:pStyle w:val="Paragraphedeliste"/>
              <w:numPr>
                <w:ilvl w:val="0"/>
                <w:numId w:val="0"/>
              </w:numPr>
              <w:spacing w:before="120" w:after="240"/>
              <w:jc w:val="both"/>
              <w:outlineLvl w:val="0"/>
              <w:rPr>
                <w:rFonts w:ascii="Calibri" w:hAnsi="Calibri" w:cs="Arial"/>
                <w:b w:val="0"/>
                <w:i w:val="0"/>
                <w:sz w:val="24"/>
                <w:szCs w:val="24"/>
              </w:rPr>
            </w:pPr>
            <w:r w:rsidRPr="00CE38D5">
              <w:rPr>
                <w:rFonts w:ascii="Calibri" w:hAnsi="Calibri" w:cs="Arial"/>
                <w:b w:val="0"/>
                <w:i w:val="0"/>
                <w:sz w:val="24"/>
                <w:szCs w:val="24"/>
              </w:rPr>
              <w:lastRenderedPageBreak/>
              <w:t>12 municipalités de la MRC et Acti-Sports</w:t>
            </w:r>
          </w:p>
        </w:tc>
        <w:tc>
          <w:tcPr>
            <w:tcW w:w="2409" w:type="dxa"/>
          </w:tcPr>
          <w:p w14:paraId="60D1DAF0" w14:textId="2B66A2E6" w:rsidR="00423696" w:rsidRPr="00CE38D5" w:rsidRDefault="00A91AAA" w:rsidP="002021C2">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4</w:t>
            </w:r>
            <w:r w:rsidR="00423696" w:rsidRPr="00CE38D5">
              <w:rPr>
                <w:rFonts w:ascii="Calibri" w:hAnsi="Calibri" w:cs="Arial"/>
                <w:i w:val="0"/>
                <w:sz w:val="24"/>
                <w:szCs w:val="24"/>
              </w:rPr>
              <w:t xml:space="preserve"> ressources internes</w:t>
            </w:r>
          </w:p>
        </w:tc>
        <w:tc>
          <w:tcPr>
            <w:tcW w:w="1418" w:type="dxa"/>
          </w:tcPr>
          <w:p w14:paraId="6DC91EBF" w14:textId="2B8A42FF" w:rsidR="00423696" w:rsidRPr="00CE38D5" w:rsidRDefault="00CE38D5" w:rsidP="00CE38D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36</w:t>
            </w:r>
            <w:r w:rsidR="00F96FBA" w:rsidRPr="00CE38D5">
              <w:rPr>
                <w:rFonts w:ascii="Calibri" w:hAnsi="Calibri" w:cs="Arial"/>
                <w:i w:val="0"/>
                <w:sz w:val="24"/>
                <w:szCs w:val="24"/>
              </w:rPr>
              <w:t xml:space="preserve"> </w:t>
            </w:r>
            <w:r w:rsidRPr="00CE38D5">
              <w:rPr>
                <w:rFonts w:ascii="Calibri" w:hAnsi="Calibri" w:cs="Arial"/>
                <w:i w:val="0"/>
                <w:sz w:val="24"/>
                <w:szCs w:val="24"/>
              </w:rPr>
              <w:t>992</w:t>
            </w:r>
            <w:r w:rsidR="00423696" w:rsidRPr="00CE38D5">
              <w:rPr>
                <w:rFonts w:ascii="Calibri" w:hAnsi="Calibri" w:cs="Arial"/>
                <w:i w:val="0"/>
                <w:sz w:val="24"/>
                <w:szCs w:val="24"/>
              </w:rPr>
              <w:t xml:space="preserve"> $ </w:t>
            </w:r>
          </w:p>
        </w:tc>
        <w:tc>
          <w:tcPr>
            <w:tcW w:w="1165" w:type="dxa"/>
          </w:tcPr>
          <w:p w14:paraId="57AD855D" w14:textId="63CC6E39" w:rsidR="00423696" w:rsidRPr="00CE38D5" w:rsidRDefault="00CE38D5" w:rsidP="00CE38D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36</w:t>
            </w:r>
            <w:r w:rsidR="00A91AAA" w:rsidRPr="00CE38D5">
              <w:rPr>
                <w:rFonts w:ascii="Calibri" w:hAnsi="Calibri" w:cs="Arial"/>
                <w:i w:val="0"/>
                <w:sz w:val="24"/>
                <w:szCs w:val="24"/>
              </w:rPr>
              <w:t xml:space="preserve"> </w:t>
            </w:r>
            <w:r w:rsidRPr="00CE38D5">
              <w:rPr>
                <w:rFonts w:ascii="Calibri" w:hAnsi="Calibri" w:cs="Arial"/>
                <w:i w:val="0"/>
                <w:sz w:val="24"/>
                <w:szCs w:val="24"/>
              </w:rPr>
              <w:t>992</w:t>
            </w:r>
            <w:r w:rsidR="00423696" w:rsidRPr="00CE38D5">
              <w:rPr>
                <w:rFonts w:ascii="Calibri" w:hAnsi="Calibri" w:cs="Arial"/>
                <w:i w:val="0"/>
                <w:sz w:val="24"/>
                <w:szCs w:val="24"/>
              </w:rPr>
              <w:t xml:space="preserve"> $</w:t>
            </w:r>
          </w:p>
        </w:tc>
      </w:tr>
    </w:tbl>
    <w:p w14:paraId="1C88ADC3" w14:textId="77777777" w:rsidR="00423696" w:rsidRPr="00CE38D5" w:rsidRDefault="00423696" w:rsidP="00307B80">
      <w:pPr>
        <w:pStyle w:val="Paragraphedeliste"/>
        <w:numPr>
          <w:ilvl w:val="0"/>
          <w:numId w:val="0"/>
        </w:numPr>
        <w:spacing w:before="120" w:after="240"/>
        <w:jc w:val="both"/>
        <w:outlineLvl w:val="0"/>
        <w:rPr>
          <w:rFonts w:ascii="Calibri" w:hAnsi="Calibri" w:cs="Arial"/>
          <w:i w:val="0"/>
          <w:sz w:val="24"/>
          <w:szCs w:val="24"/>
        </w:rPr>
      </w:pPr>
    </w:p>
    <w:p w14:paraId="427EDEF1" w14:textId="77777777" w:rsidR="00423696" w:rsidRPr="00714DB3" w:rsidRDefault="00423696"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183B99DF" w14:textId="77777777" w:rsidR="00B212A3" w:rsidRPr="00186CD7" w:rsidRDefault="00B212A3" w:rsidP="001641BF">
      <w:pPr>
        <w:pStyle w:val="Titre1"/>
        <w:numPr>
          <w:ilvl w:val="1"/>
          <w:numId w:val="5"/>
        </w:numPr>
        <w:rPr>
          <w:rFonts w:ascii="Calibri" w:hAnsi="Calibri" w:cs="Arial"/>
        </w:rPr>
      </w:pPr>
      <w:r w:rsidRPr="00186CD7">
        <w:rPr>
          <w:rFonts w:ascii="Calibri" w:hAnsi="Calibri" w:cs="Arial"/>
        </w:rPr>
        <w:t xml:space="preserve">La promotion de l’entrepreneuriat, le soutien à l’entrepreneuriat et à l’entreprise; </w:t>
      </w:r>
    </w:p>
    <w:p w14:paraId="418ABD14" w14:textId="77777777" w:rsidR="00B212A3" w:rsidRPr="00333A07" w:rsidRDefault="00B212A3" w:rsidP="00C11E84">
      <w:pPr>
        <w:pStyle w:val="Paragraphedeliste"/>
        <w:numPr>
          <w:ilvl w:val="0"/>
          <w:numId w:val="7"/>
        </w:numPr>
        <w:spacing w:before="120" w:after="240"/>
        <w:ind w:left="1418"/>
        <w:jc w:val="both"/>
        <w:outlineLvl w:val="0"/>
        <w:rPr>
          <w:rFonts w:ascii="Calibri" w:hAnsi="Calibri" w:cs="Arial"/>
          <w:i w:val="0"/>
          <w:sz w:val="24"/>
          <w:szCs w:val="24"/>
          <w:u w:val="single"/>
        </w:rPr>
      </w:pPr>
      <w:r w:rsidRPr="00333A07">
        <w:rPr>
          <w:rFonts w:ascii="Calibri" w:hAnsi="Calibri" w:cs="Arial"/>
          <w:i w:val="0"/>
          <w:sz w:val="24"/>
          <w:szCs w:val="24"/>
          <w:u w:val="single"/>
        </w:rPr>
        <w:t>Fournir une expertise technique et un accompagnement aux entreprises, que ce soit dans les secteurs industriel, commercial, agricole, agroalimentaire, etc.;</w:t>
      </w:r>
      <w:r w:rsidR="007243C1">
        <w:rPr>
          <w:rFonts w:ascii="Calibri" w:hAnsi="Calibri" w:cs="Arial"/>
          <w:i w:val="0"/>
          <w:sz w:val="24"/>
          <w:szCs w:val="24"/>
          <w:u w:val="single"/>
        </w:rPr>
        <w:t xml:space="preserve"> </w:t>
      </w:r>
    </w:p>
    <w:p w14:paraId="02848388" w14:textId="3CBAB4A7" w:rsidR="00ED2C4C" w:rsidRPr="00F72467" w:rsidRDefault="00ED2C4C" w:rsidP="002774E4">
      <w:pPr>
        <w:pStyle w:val="Paragraphedeliste"/>
        <w:numPr>
          <w:ilvl w:val="0"/>
          <w:numId w:val="0"/>
        </w:numPr>
        <w:spacing w:before="120" w:after="240"/>
        <w:jc w:val="both"/>
        <w:outlineLvl w:val="0"/>
        <w:rPr>
          <w:rFonts w:ascii="Calibri" w:hAnsi="Calibri" w:cs="Arial"/>
          <w:i w:val="0"/>
          <w:sz w:val="24"/>
          <w:szCs w:val="24"/>
        </w:rPr>
      </w:pPr>
      <w:r w:rsidRPr="00F72467">
        <w:rPr>
          <w:rFonts w:ascii="Calibri" w:hAnsi="Calibri" w:cs="Arial"/>
          <w:i w:val="0"/>
          <w:sz w:val="24"/>
          <w:szCs w:val="24"/>
        </w:rPr>
        <w:t xml:space="preserve">Trois conseillers aux entreprises </w:t>
      </w:r>
      <w:r w:rsidR="00F72467" w:rsidRPr="00F72467">
        <w:rPr>
          <w:rFonts w:ascii="Calibri" w:hAnsi="Calibri" w:cs="Arial"/>
          <w:i w:val="0"/>
          <w:sz w:val="24"/>
          <w:szCs w:val="24"/>
        </w:rPr>
        <w:t xml:space="preserve">et un agent de développement agricole </w:t>
      </w:r>
      <w:r w:rsidRPr="00F72467">
        <w:rPr>
          <w:rFonts w:ascii="Calibri" w:hAnsi="Calibri" w:cs="Arial"/>
          <w:i w:val="0"/>
          <w:sz w:val="24"/>
          <w:szCs w:val="24"/>
        </w:rPr>
        <w:t xml:space="preserve">à temps plein font partie de l’équipe professionnelle de la MRC. </w:t>
      </w:r>
      <w:r w:rsidR="00F72467" w:rsidRPr="00F72467">
        <w:rPr>
          <w:rFonts w:ascii="Calibri" w:hAnsi="Calibri" w:cs="Arial"/>
          <w:i w:val="0"/>
          <w:sz w:val="24"/>
          <w:szCs w:val="24"/>
        </w:rPr>
        <w:t>Plus de soixante</w:t>
      </w:r>
      <w:r w:rsidRPr="00F72467">
        <w:rPr>
          <w:rFonts w:ascii="Calibri" w:hAnsi="Calibri" w:cs="Arial"/>
          <w:i w:val="0"/>
          <w:sz w:val="24"/>
          <w:szCs w:val="24"/>
        </w:rPr>
        <w:t xml:space="preserve"> promoteurs et/ou entreprises ont profité de l’expertise technique de la MRC pour un projet d’affaires en 201</w:t>
      </w:r>
      <w:r w:rsidR="00F72467" w:rsidRPr="00F72467">
        <w:rPr>
          <w:rFonts w:ascii="Calibri" w:hAnsi="Calibri" w:cs="Arial"/>
          <w:i w:val="0"/>
          <w:sz w:val="24"/>
          <w:szCs w:val="24"/>
        </w:rPr>
        <w:t>8</w:t>
      </w:r>
      <w:r w:rsidRPr="00F72467">
        <w:rPr>
          <w:rFonts w:ascii="Calibri" w:hAnsi="Calibri" w:cs="Arial"/>
          <w:i w:val="0"/>
          <w:sz w:val="24"/>
          <w:szCs w:val="24"/>
        </w:rPr>
        <w:t>. Que ce soit par l’accompagnement au plan d’affaires, élaboration de prévisions financières, recherche de financement, recherche de sites d’emplacement, conseils sur la mise en marché, promotion concertée, réseautage ou référencement.</w:t>
      </w:r>
    </w:p>
    <w:p w14:paraId="30B6B506" w14:textId="77777777" w:rsidR="00ED2C4C" w:rsidRPr="00D50AC0" w:rsidRDefault="00ED2C4C" w:rsidP="002774E4">
      <w:pPr>
        <w:pStyle w:val="Paragraphedeliste"/>
        <w:numPr>
          <w:ilvl w:val="0"/>
          <w:numId w:val="0"/>
        </w:numPr>
        <w:spacing w:before="120" w:after="240"/>
        <w:jc w:val="both"/>
        <w:outlineLvl w:val="0"/>
        <w:rPr>
          <w:rFonts w:ascii="Calibri" w:hAnsi="Calibri" w:cs="Arial"/>
          <w:i w:val="0"/>
          <w:sz w:val="24"/>
          <w:szCs w:val="24"/>
          <w:highlight w:val="yellow"/>
        </w:rPr>
      </w:pPr>
    </w:p>
    <w:p w14:paraId="6C4B7EFF" w14:textId="05C6623B" w:rsidR="00ED2C4C" w:rsidRPr="002774E4" w:rsidRDefault="009D23EC" w:rsidP="002774E4">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La MRC a été porteuse de certaines initiatives visant la promotion et le soutien des entreprises du territoire. O</w:t>
      </w:r>
      <w:r w:rsidR="00ED2C4C" w:rsidRPr="000E67A3">
        <w:rPr>
          <w:rFonts w:ascii="Calibri" w:hAnsi="Calibri" w:cs="Arial"/>
          <w:i w:val="0"/>
          <w:sz w:val="24"/>
          <w:szCs w:val="24"/>
        </w:rPr>
        <w:t xml:space="preserve">rganisation de l’événement hommage à l’entrepreneuriat et au développement régional, organisation de la conférence de </w:t>
      </w:r>
      <w:proofErr w:type="spellStart"/>
      <w:r w:rsidR="00F72467" w:rsidRPr="000E67A3">
        <w:rPr>
          <w:rFonts w:ascii="Calibri" w:hAnsi="Calibri" w:cs="Arial"/>
          <w:i w:val="0"/>
          <w:sz w:val="24"/>
          <w:szCs w:val="24"/>
        </w:rPr>
        <w:t>M.Mathieu</w:t>
      </w:r>
      <w:proofErr w:type="spellEnd"/>
      <w:r w:rsidR="00F72467" w:rsidRPr="000E67A3">
        <w:rPr>
          <w:rFonts w:ascii="Calibri" w:hAnsi="Calibri" w:cs="Arial"/>
          <w:i w:val="0"/>
          <w:sz w:val="24"/>
          <w:szCs w:val="24"/>
        </w:rPr>
        <w:t xml:space="preserve"> Proulx</w:t>
      </w:r>
      <w:r w:rsidR="00ED2C4C" w:rsidRPr="000E67A3">
        <w:rPr>
          <w:rFonts w:ascii="Calibri" w:hAnsi="Calibri" w:cs="Arial"/>
          <w:i w:val="0"/>
          <w:sz w:val="24"/>
          <w:szCs w:val="24"/>
        </w:rPr>
        <w:t xml:space="preserve"> pour favoriser le travail d’équipe et la mobilisation des employés</w:t>
      </w:r>
      <w:r>
        <w:rPr>
          <w:rFonts w:ascii="Calibri" w:hAnsi="Calibri" w:cs="Arial"/>
          <w:i w:val="0"/>
          <w:sz w:val="24"/>
          <w:szCs w:val="24"/>
        </w:rPr>
        <w:t>, réalisation d’une vidéo mettant en valeur des entreprises innovantes et promotion de quatre femmes entrepreneures inspirantes</w:t>
      </w:r>
      <w:r w:rsidR="00ED2C4C" w:rsidRPr="000E67A3">
        <w:rPr>
          <w:rFonts w:ascii="Calibri" w:hAnsi="Calibri" w:cs="Arial"/>
          <w:i w:val="0"/>
          <w:sz w:val="24"/>
          <w:szCs w:val="24"/>
        </w:rPr>
        <w:t>. La MRC a également été très impliquée dans la coordination du Défi Ose entreprendre</w:t>
      </w:r>
      <w:r w:rsidR="00F72467" w:rsidRPr="000E67A3">
        <w:rPr>
          <w:rFonts w:ascii="Calibri" w:hAnsi="Calibri" w:cs="Arial"/>
          <w:i w:val="0"/>
          <w:sz w:val="24"/>
          <w:szCs w:val="24"/>
        </w:rPr>
        <w:t xml:space="preserve"> à l’échelle locale et régionale</w:t>
      </w:r>
      <w:r w:rsidR="00ED2C4C" w:rsidRPr="000E67A3">
        <w:rPr>
          <w:rFonts w:ascii="Calibri" w:hAnsi="Calibri" w:cs="Arial"/>
          <w:i w:val="0"/>
          <w:sz w:val="24"/>
          <w:szCs w:val="24"/>
        </w:rPr>
        <w:t>.</w:t>
      </w:r>
    </w:p>
    <w:p w14:paraId="2753E8FC" w14:textId="77777777" w:rsidR="00ED2C4C" w:rsidRPr="002774E4" w:rsidRDefault="00ED2C4C" w:rsidP="002774E4">
      <w:pPr>
        <w:pStyle w:val="Paragraphedeliste"/>
        <w:numPr>
          <w:ilvl w:val="0"/>
          <w:numId w:val="0"/>
        </w:numPr>
        <w:spacing w:before="120" w:after="240"/>
        <w:jc w:val="both"/>
        <w:outlineLvl w:val="0"/>
        <w:rPr>
          <w:rFonts w:ascii="Calibri" w:hAnsi="Calibri" w:cs="Arial"/>
          <w:i w:val="0"/>
          <w:sz w:val="24"/>
          <w:szCs w:val="24"/>
        </w:rPr>
      </w:pPr>
    </w:p>
    <w:p w14:paraId="591DD833" w14:textId="1BE8F631" w:rsidR="00ED2C4C" w:rsidRPr="002774E4" w:rsidRDefault="00693805" w:rsidP="002774E4">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De plus, l</w:t>
      </w:r>
      <w:r w:rsidR="00ED2C4C" w:rsidRPr="0066250D">
        <w:rPr>
          <w:rFonts w:ascii="Calibri" w:hAnsi="Calibri" w:cs="Arial"/>
          <w:i w:val="0"/>
          <w:sz w:val="24"/>
          <w:szCs w:val="24"/>
        </w:rPr>
        <w:t>a MRC collabore avec différents partenaires du milieu ainsi qu’à l’échelle régionale dont la mission consiste à l’aide aux entreprises et certains comités leur sont assignés en ce sens dont : Comité enjeu de la main d’œuvre, Comité industrie, CA Rues Principales Coaticook, Table économique Estrienne, CA Tourisme Cantons de l’Est, CA Économie Estrie, Conseil agro touristique des Cantons de l’est, etc.</w:t>
      </w:r>
      <w:r w:rsidR="0066250D">
        <w:rPr>
          <w:rFonts w:ascii="Calibri" w:hAnsi="Calibri" w:cs="Arial"/>
          <w:i w:val="0"/>
          <w:sz w:val="24"/>
          <w:szCs w:val="24"/>
        </w:rPr>
        <w:t xml:space="preserve"> La MRC s’est également associé</w:t>
      </w:r>
      <w:r w:rsidR="009D23EC">
        <w:rPr>
          <w:rFonts w:ascii="Calibri" w:hAnsi="Calibri" w:cs="Arial"/>
          <w:i w:val="0"/>
          <w:sz w:val="24"/>
          <w:szCs w:val="24"/>
        </w:rPr>
        <w:t>e</w:t>
      </w:r>
      <w:r w:rsidR="0066250D">
        <w:rPr>
          <w:rFonts w:ascii="Calibri" w:hAnsi="Calibri" w:cs="Arial"/>
          <w:i w:val="0"/>
          <w:sz w:val="24"/>
          <w:szCs w:val="24"/>
        </w:rPr>
        <w:t xml:space="preserve"> à la Chambre de commerce et d’industrie de la région de Coaticook en 2018 en tant que partenaire or dans le but de soutenir les initiatives visant la concertation et le réseautage des entreprises.</w:t>
      </w:r>
      <w:r w:rsidR="00ED2C4C" w:rsidRPr="002774E4">
        <w:rPr>
          <w:rFonts w:ascii="Calibri" w:hAnsi="Calibri" w:cs="Arial"/>
          <w:i w:val="0"/>
          <w:sz w:val="24"/>
          <w:szCs w:val="24"/>
        </w:rPr>
        <w:t> </w:t>
      </w:r>
    </w:p>
    <w:p w14:paraId="68FBEF65" w14:textId="77777777" w:rsidR="00333A07" w:rsidRDefault="00333A07" w:rsidP="00333A07">
      <w:pPr>
        <w:pStyle w:val="Paragraphedeliste"/>
        <w:numPr>
          <w:ilvl w:val="0"/>
          <w:numId w:val="0"/>
        </w:numPr>
        <w:spacing w:before="120" w:after="240"/>
        <w:jc w:val="both"/>
        <w:outlineLvl w:val="0"/>
        <w:rPr>
          <w:rFonts w:ascii="Calibri" w:hAnsi="Calibri" w:cs="Arial"/>
          <w:i w:val="0"/>
          <w:sz w:val="24"/>
          <w:szCs w:val="24"/>
        </w:rPr>
      </w:pPr>
    </w:p>
    <w:p w14:paraId="241BF1DA" w14:textId="77777777" w:rsidR="00D50AC0" w:rsidRPr="00333A07" w:rsidRDefault="00D50AC0" w:rsidP="00D50AC0">
      <w:pPr>
        <w:pStyle w:val="Paragraphedeliste"/>
        <w:numPr>
          <w:ilvl w:val="0"/>
          <w:numId w:val="7"/>
        </w:numPr>
        <w:spacing w:before="120" w:after="240"/>
        <w:ind w:left="1418"/>
        <w:jc w:val="both"/>
        <w:outlineLvl w:val="0"/>
        <w:rPr>
          <w:rFonts w:ascii="Calibri" w:hAnsi="Calibri" w:cs="Arial"/>
          <w:i w:val="0"/>
          <w:sz w:val="24"/>
          <w:szCs w:val="24"/>
          <w:u w:val="single"/>
        </w:rPr>
      </w:pPr>
      <w:bookmarkStart w:id="10" w:name="_Hlk10016861"/>
      <w:r w:rsidRPr="00D50AC0">
        <w:rPr>
          <w:rFonts w:ascii="Calibri" w:hAnsi="Calibri" w:cs="Arial"/>
          <w:i w:val="0"/>
          <w:sz w:val="24"/>
          <w:szCs w:val="24"/>
          <w:u w:val="single"/>
        </w:rPr>
        <w:t>Soutenir la mise en œuvre du plan de développement de la zone agricole (PDZA) afin notamment de stimuler la relève</w:t>
      </w:r>
      <w:r w:rsidRPr="00333A07">
        <w:rPr>
          <w:rFonts w:ascii="Calibri" w:hAnsi="Calibri" w:cs="Arial"/>
          <w:i w:val="0"/>
          <w:sz w:val="24"/>
          <w:szCs w:val="24"/>
          <w:u w:val="single"/>
        </w:rPr>
        <w:t>;</w:t>
      </w:r>
      <w:r>
        <w:rPr>
          <w:rFonts w:ascii="Calibri" w:hAnsi="Calibri" w:cs="Arial"/>
          <w:i w:val="0"/>
          <w:sz w:val="24"/>
          <w:szCs w:val="24"/>
          <w:u w:val="single"/>
        </w:rPr>
        <w:t xml:space="preserve"> </w:t>
      </w:r>
    </w:p>
    <w:p w14:paraId="5F19EAD8" w14:textId="53204A55" w:rsidR="00F10E4E" w:rsidRPr="00185A4E" w:rsidRDefault="00736DF6" w:rsidP="00D50AC0">
      <w:pPr>
        <w:pStyle w:val="Paragraphedeliste"/>
        <w:numPr>
          <w:ilvl w:val="0"/>
          <w:numId w:val="0"/>
        </w:numPr>
        <w:spacing w:before="120" w:after="240"/>
        <w:jc w:val="both"/>
        <w:outlineLvl w:val="0"/>
        <w:rPr>
          <w:rFonts w:ascii="Calibri" w:hAnsi="Calibri" w:cs="Arial"/>
          <w:i w:val="0"/>
          <w:sz w:val="24"/>
          <w:szCs w:val="24"/>
        </w:rPr>
      </w:pPr>
      <w:r w:rsidRPr="00185A4E">
        <w:rPr>
          <w:rFonts w:ascii="Calibri" w:hAnsi="Calibri" w:cs="Arial"/>
          <w:i w:val="0"/>
          <w:sz w:val="24"/>
          <w:szCs w:val="24"/>
        </w:rPr>
        <w:t xml:space="preserve">La MRC de Coaticook a déployé le projet L’ARTERRE sur son territoire dans le but de créer des jumelages entre la relève et les producteurs agricoles ou les propriétaires fonciers. Au terme d’environ une année d’existence, 20 propriétaires ont été inscrits, et 9 visites de maillage avec des aspirants ont eu lieu. Un couple est actuellement en essai </w:t>
      </w:r>
      <w:r w:rsidRPr="00185A4E">
        <w:rPr>
          <w:rFonts w:ascii="Calibri" w:hAnsi="Calibri" w:cs="Arial"/>
          <w:i w:val="0"/>
          <w:sz w:val="24"/>
          <w:szCs w:val="24"/>
        </w:rPr>
        <w:lastRenderedPageBreak/>
        <w:t>sur une ferme laitière de notre territoire dans le but de conclure un partenariat d’affaires.</w:t>
      </w:r>
    </w:p>
    <w:p w14:paraId="00535895" w14:textId="77777777" w:rsidR="00736DF6" w:rsidRPr="00185A4E" w:rsidRDefault="00736DF6" w:rsidP="00D50AC0">
      <w:pPr>
        <w:pStyle w:val="Paragraphedeliste"/>
        <w:numPr>
          <w:ilvl w:val="0"/>
          <w:numId w:val="0"/>
        </w:numPr>
        <w:spacing w:before="120" w:after="240"/>
        <w:jc w:val="both"/>
        <w:outlineLvl w:val="0"/>
        <w:rPr>
          <w:rFonts w:ascii="Calibri" w:hAnsi="Calibri" w:cs="Arial"/>
          <w:i w:val="0"/>
          <w:sz w:val="24"/>
          <w:szCs w:val="24"/>
        </w:rPr>
      </w:pPr>
    </w:p>
    <w:p w14:paraId="187A0620" w14:textId="77777777" w:rsidR="00736DF6" w:rsidRDefault="00736DF6" w:rsidP="00D50AC0">
      <w:pPr>
        <w:pStyle w:val="Paragraphedeliste"/>
        <w:numPr>
          <w:ilvl w:val="0"/>
          <w:numId w:val="0"/>
        </w:numPr>
        <w:spacing w:before="120" w:after="240"/>
        <w:jc w:val="both"/>
        <w:outlineLvl w:val="0"/>
        <w:rPr>
          <w:rFonts w:ascii="Calibri" w:hAnsi="Calibri" w:cs="Arial"/>
          <w:i w:val="0"/>
          <w:sz w:val="24"/>
          <w:szCs w:val="24"/>
        </w:rPr>
      </w:pPr>
      <w:r w:rsidRPr="00185A4E">
        <w:rPr>
          <w:rFonts w:ascii="Calibri" w:hAnsi="Calibri" w:cs="Arial"/>
          <w:i w:val="0"/>
          <w:sz w:val="24"/>
          <w:szCs w:val="24"/>
        </w:rPr>
        <w:t>La MRC de Coaticook a également</w:t>
      </w:r>
      <w:r>
        <w:rPr>
          <w:rFonts w:ascii="Calibri" w:hAnsi="Calibri" w:cs="Arial"/>
          <w:i w:val="0"/>
          <w:sz w:val="24"/>
          <w:szCs w:val="24"/>
        </w:rPr>
        <w:t xml:space="preserve"> porté son projet nommé </w:t>
      </w:r>
      <w:r>
        <w:rPr>
          <w:rFonts w:ascii="Calibri" w:hAnsi="Calibri" w:cs="Arial"/>
          <w:sz w:val="24"/>
          <w:szCs w:val="24"/>
        </w:rPr>
        <w:t>Le Chaînon manquant</w:t>
      </w:r>
      <w:r>
        <w:rPr>
          <w:rFonts w:ascii="Calibri" w:hAnsi="Calibri" w:cs="Arial"/>
          <w:i w:val="0"/>
          <w:sz w:val="24"/>
          <w:szCs w:val="24"/>
        </w:rPr>
        <w:t xml:space="preserve"> au programme Priorités Bioalimentaires du MAPAQ. </w:t>
      </w:r>
      <w:r>
        <w:rPr>
          <w:rFonts w:ascii="Calibri" w:hAnsi="Calibri" w:cs="Arial"/>
          <w:sz w:val="24"/>
          <w:szCs w:val="24"/>
        </w:rPr>
        <w:t>Le Chaînon manquant</w:t>
      </w:r>
      <w:r>
        <w:rPr>
          <w:rFonts w:ascii="Calibri" w:hAnsi="Calibri" w:cs="Arial"/>
          <w:i w:val="0"/>
          <w:sz w:val="24"/>
          <w:szCs w:val="24"/>
        </w:rPr>
        <w:t xml:space="preserve"> vise à prendre un terrain d’une superficie importante, le </w:t>
      </w:r>
      <w:r w:rsidR="00185A4E">
        <w:rPr>
          <w:rFonts w:ascii="Calibri" w:hAnsi="Calibri" w:cs="Arial"/>
          <w:i w:val="0"/>
          <w:sz w:val="24"/>
          <w:szCs w:val="24"/>
        </w:rPr>
        <w:t>louer</w:t>
      </w:r>
      <w:r>
        <w:rPr>
          <w:rFonts w:ascii="Calibri" w:hAnsi="Calibri" w:cs="Arial"/>
          <w:i w:val="0"/>
          <w:sz w:val="24"/>
          <w:szCs w:val="24"/>
        </w:rPr>
        <w:t xml:space="preserve"> en portions de taille plus modeste</w:t>
      </w:r>
      <w:r w:rsidR="00185A4E">
        <w:rPr>
          <w:rFonts w:ascii="Calibri" w:hAnsi="Calibri" w:cs="Arial"/>
          <w:i w:val="0"/>
          <w:sz w:val="24"/>
          <w:szCs w:val="24"/>
        </w:rPr>
        <w:t xml:space="preserve"> permettant éventuellement un achat. Ce projet a été développé pour répondre à l’enjeu de pénurie de terres de petite superficie à un prix raisonnable pour les projets agricoles. Malheureusement, le projet n’a pas été retenu par le MAPAQ, mais pourrait éventuellement se développer grâce à d’autres fonds.</w:t>
      </w:r>
    </w:p>
    <w:p w14:paraId="1C49C3BC" w14:textId="77777777" w:rsidR="00185A4E" w:rsidRDefault="00185A4E" w:rsidP="00D50AC0">
      <w:pPr>
        <w:pStyle w:val="Paragraphedeliste"/>
        <w:numPr>
          <w:ilvl w:val="0"/>
          <w:numId w:val="0"/>
        </w:numPr>
        <w:spacing w:before="120" w:after="240"/>
        <w:jc w:val="both"/>
        <w:outlineLvl w:val="0"/>
        <w:rPr>
          <w:rFonts w:ascii="Calibri" w:hAnsi="Calibri" w:cs="Arial"/>
          <w:i w:val="0"/>
          <w:sz w:val="24"/>
          <w:szCs w:val="24"/>
        </w:rPr>
      </w:pPr>
    </w:p>
    <w:p w14:paraId="54E6B76D" w14:textId="77777777" w:rsidR="00185A4E" w:rsidRPr="00736DF6" w:rsidRDefault="00185A4E" w:rsidP="00D50AC0">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Des ressources ont également été allouées pour soutenir le CIARC dans son projet de modernisation du pôle de formation agricole de l’Estrie situé à Coaticook, comme ce projet fait partie de la planification stratégique de la MRC.</w:t>
      </w:r>
    </w:p>
    <w:bookmarkEnd w:id="10"/>
    <w:p w14:paraId="3217C27D" w14:textId="77777777" w:rsidR="00F10E4E" w:rsidRDefault="00F10E4E" w:rsidP="00D50AC0">
      <w:pPr>
        <w:pStyle w:val="Paragraphedeliste"/>
        <w:numPr>
          <w:ilvl w:val="0"/>
          <w:numId w:val="0"/>
        </w:numPr>
        <w:spacing w:before="120" w:after="240"/>
        <w:jc w:val="both"/>
        <w:outlineLvl w:val="0"/>
        <w:rPr>
          <w:rFonts w:ascii="Calibri" w:hAnsi="Calibri" w:cs="Arial"/>
          <w:i w:val="0"/>
          <w:sz w:val="24"/>
          <w:szCs w:val="24"/>
        </w:rPr>
      </w:pPr>
    </w:p>
    <w:p w14:paraId="548D12D8" w14:textId="62337C42" w:rsidR="00D50AC0" w:rsidRPr="00185A4E" w:rsidRDefault="00185A4E" w:rsidP="00D50AC0">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Du soutien est également donné à d’autres nombreux projets, comme la création d’une fiducie d’utilité sociale agricole ou encore un projet visant le contrôle des espèces en surpopulation dommageables pour les cultures agricoles, la régénération forestière et la sécurité routière</w:t>
      </w:r>
      <w:r w:rsidR="004378D6">
        <w:rPr>
          <w:rFonts w:ascii="Calibri" w:hAnsi="Calibri" w:cs="Arial"/>
          <w:i w:val="0"/>
          <w:sz w:val="24"/>
          <w:szCs w:val="24"/>
        </w:rPr>
        <w:t xml:space="preserve"> et la refonte complète du site Web produitsdelaferme.com de Saveurs des Cantons.</w:t>
      </w:r>
    </w:p>
    <w:p w14:paraId="4318D5B7" w14:textId="77777777" w:rsidR="00185A4E" w:rsidRDefault="00185A4E" w:rsidP="00D50AC0">
      <w:pPr>
        <w:pStyle w:val="Paragraphedeliste"/>
        <w:numPr>
          <w:ilvl w:val="0"/>
          <w:numId w:val="0"/>
        </w:numPr>
        <w:spacing w:before="120" w:after="240"/>
        <w:jc w:val="both"/>
        <w:outlineLvl w:val="0"/>
        <w:rPr>
          <w:rFonts w:ascii="Calibri" w:hAnsi="Calibri" w:cs="Arial"/>
          <w:i w:val="0"/>
          <w:sz w:val="24"/>
          <w:szCs w:val="24"/>
          <w:highlight w:val="yellow"/>
        </w:rPr>
      </w:pPr>
    </w:p>
    <w:p w14:paraId="2ACBA0E1" w14:textId="77777777" w:rsidR="00D50AC0" w:rsidRPr="00333A07" w:rsidRDefault="00D50AC0" w:rsidP="00D50AC0">
      <w:pPr>
        <w:pStyle w:val="Paragraphedeliste"/>
        <w:numPr>
          <w:ilvl w:val="0"/>
          <w:numId w:val="7"/>
        </w:numPr>
        <w:spacing w:before="120" w:after="240"/>
        <w:ind w:left="1418"/>
        <w:jc w:val="both"/>
        <w:outlineLvl w:val="0"/>
        <w:rPr>
          <w:rFonts w:ascii="Calibri" w:hAnsi="Calibri" w:cs="Arial"/>
          <w:i w:val="0"/>
          <w:sz w:val="24"/>
          <w:szCs w:val="24"/>
          <w:u w:val="single"/>
        </w:rPr>
      </w:pPr>
      <w:r w:rsidRPr="00D50AC0">
        <w:rPr>
          <w:rFonts w:ascii="Calibri" w:hAnsi="Calibri" w:cs="Arial"/>
          <w:i w:val="0"/>
          <w:sz w:val="24"/>
          <w:szCs w:val="24"/>
          <w:u w:val="single"/>
        </w:rPr>
        <w:t>Soutenir des initiatives visant à atténuer les impacts de la pénurie de main-d'œuvre dans la MRC de Coaticook</w:t>
      </w:r>
      <w:r w:rsidRPr="00333A07">
        <w:rPr>
          <w:rFonts w:ascii="Calibri" w:hAnsi="Calibri" w:cs="Arial"/>
          <w:i w:val="0"/>
          <w:sz w:val="24"/>
          <w:szCs w:val="24"/>
          <w:u w:val="single"/>
        </w:rPr>
        <w:t>;</w:t>
      </w:r>
      <w:r>
        <w:rPr>
          <w:rFonts w:ascii="Calibri" w:hAnsi="Calibri" w:cs="Arial"/>
          <w:i w:val="0"/>
          <w:sz w:val="24"/>
          <w:szCs w:val="24"/>
          <w:u w:val="single"/>
        </w:rPr>
        <w:t xml:space="preserve"> </w:t>
      </w:r>
    </w:p>
    <w:p w14:paraId="5DAA8BF0" w14:textId="67F44A5F" w:rsidR="002C3ED7" w:rsidRDefault="00CA4984" w:rsidP="00D50AC0">
      <w:pPr>
        <w:pStyle w:val="Paragraphedeliste"/>
        <w:numPr>
          <w:ilvl w:val="0"/>
          <w:numId w:val="0"/>
        </w:numPr>
        <w:spacing w:before="120" w:after="240"/>
        <w:jc w:val="both"/>
        <w:outlineLvl w:val="0"/>
        <w:rPr>
          <w:rFonts w:ascii="Calibri" w:hAnsi="Calibri" w:cs="Arial"/>
          <w:i w:val="0"/>
          <w:sz w:val="24"/>
          <w:szCs w:val="24"/>
        </w:rPr>
      </w:pPr>
      <w:r w:rsidRPr="000E67A3">
        <w:rPr>
          <w:rFonts w:ascii="Calibri" w:hAnsi="Calibri" w:cs="Arial"/>
          <w:i w:val="0"/>
          <w:sz w:val="24"/>
          <w:szCs w:val="24"/>
        </w:rPr>
        <w:t>La MRC de Coaticook est en plein emploi depuis plusieurs années. Afin d’accompagner les entreprises dans leur recrutement, la MRC a participé à certaines initiatives en 2018 pour faire la promotion des entreprises du territoire : présence à la foire nationale de l’emploi à Montréal, organisation locale du salon priorité emploi et participation au priorité emploi Estrie</w:t>
      </w:r>
      <w:r w:rsidR="008E5316">
        <w:rPr>
          <w:rFonts w:ascii="Calibri" w:hAnsi="Calibri" w:cs="Arial"/>
          <w:i w:val="0"/>
          <w:sz w:val="24"/>
          <w:szCs w:val="24"/>
        </w:rPr>
        <w:t xml:space="preserve">. </w:t>
      </w:r>
      <w:r w:rsidR="00891524" w:rsidRPr="00891524">
        <w:rPr>
          <w:rFonts w:ascii="Calibri" w:hAnsi="Calibri" w:cs="Arial"/>
          <w:i w:val="0"/>
          <w:sz w:val="24"/>
          <w:szCs w:val="24"/>
        </w:rPr>
        <w:t>Plusieurs</w:t>
      </w:r>
      <w:r w:rsidR="00891524">
        <w:rPr>
          <w:rFonts w:ascii="Calibri" w:hAnsi="Calibri" w:cs="Arial"/>
          <w:i w:val="0"/>
          <w:sz w:val="24"/>
          <w:szCs w:val="24"/>
        </w:rPr>
        <w:t xml:space="preserve"> formations et séances d’information ont été offertes aux entreprises au niveau du recrutement de la main d’œuvre immigrante, plus de détails sont donnés au point 2.5 iii puisqu’il s’agit d’une entente sectorielle avec le MIDI et 3 autres MRC de l’Estrie. De plus, l</w:t>
      </w:r>
      <w:r w:rsidR="002C3ED7">
        <w:rPr>
          <w:rFonts w:ascii="Calibri" w:hAnsi="Calibri" w:cs="Arial"/>
          <w:i w:val="0"/>
          <w:sz w:val="24"/>
          <w:szCs w:val="24"/>
        </w:rPr>
        <w:t>a MRC s’implique avec les 6 autres territoires de l’Estrie dans un projet commun « le chantier main d’œuvre » afin de réaliser à l’échelle régionale des initiatives dont les ressources sont insuffisantes dans nos territoires respectifs.</w:t>
      </w:r>
    </w:p>
    <w:p w14:paraId="1A9E72D2" w14:textId="77777777" w:rsidR="002C3ED7" w:rsidRDefault="002C3ED7" w:rsidP="00D50AC0">
      <w:pPr>
        <w:pStyle w:val="Paragraphedeliste"/>
        <w:numPr>
          <w:ilvl w:val="0"/>
          <w:numId w:val="0"/>
        </w:numPr>
        <w:spacing w:before="120" w:after="240"/>
        <w:jc w:val="both"/>
        <w:outlineLvl w:val="0"/>
        <w:rPr>
          <w:rFonts w:ascii="Calibri" w:hAnsi="Calibri" w:cs="Arial"/>
          <w:i w:val="0"/>
          <w:sz w:val="24"/>
          <w:szCs w:val="24"/>
        </w:rPr>
      </w:pPr>
    </w:p>
    <w:p w14:paraId="2EC8E3A9" w14:textId="02AAFDDF" w:rsidR="00D50AC0" w:rsidRDefault="008E5316" w:rsidP="00D50AC0">
      <w:pPr>
        <w:pStyle w:val="Paragraphedeliste"/>
        <w:numPr>
          <w:ilvl w:val="0"/>
          <w:numId w:val="0"/>
        </w:numPr>
        <w:spacing w:before="120" w:after="240"/>
        <w:jc w:val="both"/>
        <w:outlineLvl w:val="0"/>
        <w:rPr>
          <w:rFonts w:ascii="Calibri" w:hAnsi="Calibri" w:cs="Arial"/>
          <w:i w:val="0"/>
          <w:sz w:val="24"/>
          <w:szCs w:val="24"/>
        </w:rPr>
      </w:pPr>
      <w:r>
        <w:rPr>
          <w:rFonts w:ascii="Calibri" w:hAnsi="Calibri" w:cs="Arial"/>
          <w:i w:val="0"/>
          <w:sz w:val="24"/>
          <w:szCs w:val="24"/>
        </w:rPr>
        <w:t>La MRC a également poursuivi</w:t>
      </w:r>
      <w:r w:rsidR="005D3336">
        <w:rPr>
          <w:rFonts w:ascii="Calibri" w:hAnsi="Calibri" w:cs="Arial"/>
          <w:i w:val="0"/>
          <w:sz w:val="24"/>
          <w:szCs w:val="24"/>
        </w:rPr>
        <w:t xml:space="preserve"> son plan de marketing territorial visant l’attraction et la rétention de main d’œuvre car il est reconnu de nos jours qu’un travailleur choisi un travail mais aussi une région.</w:t>
      </w:r>
      <w:r w:rsidR="002C3ED7">
        <w:rPr>
          <w:rFonts w:ascii="Calibri" w:hAnsi="Calibri" w:cs="Arial"/>
          <w:i w:val="0"/>
          <w:sz w:val="24"/>
          <w:szCs w:val="24"/>
        </w:rPr>
        <w:t xml:space="preserve"> Plusieurs actions ont découlées de ce plan en 2018 dont la production d’une vidéo promotionnelle de la région, participation au salon expo-habitat, tournée de l’ensemble des entreprises et partenaires pour présenter le plan de marketing territorial visant une appropriation du milieu. La MRC de Coaticook a </w:t>
      </w:r>
      <w:r w:rsidR="005D5ABA">
        <w:rPr>
          <w:rFonts w:ascii="Calibri" w:hAnsi="Calibri" w:cs="Arial"/>
          <w:i w:val="0"/>
          <w:sz w:val="24"/>
          <w:szCs w:val="24"/>
        </w:rPr>
        <w:t xml:space="preserve">également </w:t>
      </w:r>
      <w:r w:rsidR="002C3ED7">
        <w:rPr>
          <w:rFonts w:ascii="Calibri" w:hAnsi="Calibri" w:cs="Arial"/>
          <w:i w:val="0"/>
          <w:sz w:val="24"/>
          <w:szCs w:val="24"/>
        </w:rPr>
        <w:t>alloué un budget publicitaire important à la radio et sur les médias sociaux</w:t>
      </w:r>
      <w:r w:rsidR="0004781A">
        <w:rPr>
          <w:rFonts w:ascii="Calibri" w:hAnsi="Calibri" w:cs="Arial"/>
          <w:i w:val="0"/>
          <w:sz w:val="24"/>
          <w:szCs w:val="24"/>
        </w:rPr>
        <w:t xml:space="preserve"> afin de promouvoir son milieu de vie.</w:t>
      </w:r>
    </w:p>
    <w:p w14:paraId="6B2A2713" w14:textId="77777777" w:rsidR="00891524" w:rsidRDefault="00891524" w:rsidP="00D50AC0">
      <w:pPr>
        <w:pStyle w:val="Paragraphedeliste"/>
        <w:numPr>
          <w:ilvl w:val="0"/>
          <w:numId w:val="0"/>
        </w:numPr>
        <w:spacing w:before="120" w:after="240"/>
        <w:jc w:val="both"/>
        <w:outlineLvl w:val="0"/>
        <w:rPr>
          <w:rFonts w:ascii="Calibri" w:hAnsi="Calibri" w:cs="Arial"/>
          <w:i w:val="0"/>
          <w:sz w:val="24"/>
          <w:szCs w:val="24"/>
          <w:highlight w:val="yellow"/>
        </w:rPr>
      </w:pPr>
    </w:p>
    <w:p w14:paraId="0A218CEA" w14:textId="77777777" w:rsidR="006E6445" w:rsidRPr="00D50AC0" w:rsidRDefault="006E6445" w:rsidP="00D50AC0">
      <w:pPr>
        <w:pStyle w:val="Paragraphedeliste"/>
        <w:numPr>
          <w:ilvl w:val="0"/>
          <w:numId w:val="7"/>
        </w:numPr>
        <w:spacing w:before="120" w:after="240"/>
        <w:ind w:left="1418"/>
        <w:jc w:val="both"/>
        <w:outlineLvl w:val="0"/>
        <w:rPr>
          <w:rFonts w:ascii="Calibri" w:hAnsi="Calibri" w:cs="Arial"/>
          <w:i w:val="0"/>
          <w:sz w:val="24"/>
          <w:szCs w:val="24"/>
          <w:u w:val="single"/>
        </w:rPr>
      </w:pPr>
      <w:r w:rsidRPr="006E6445">
        <w:rPr>
          <w:rFonts w:ascii="Calibri" w:hAnsi="Calibri" w:cs="Arial"/>
          <w:i w:val="0"/>
          <w:sz w:val="24"/>
          <w:szCs w:val="24"/>
          <w:u w:val="single"/>
        </w:rPr>
        <w:lastRenderedPageBreak/>
        <w:t xml:space="preserve">Offrir un soutien financier par des programmes spécifiques aux nouveaux entrepreneurs, aux entreprises d’économie sociale, aux entreprises désirant améliorer l'offre d'hébergement dans la région et aux entreprises désirant améliorer leur productivité </w:t>
      </w:r>
      <w:r w:rsidRPr="00D50AC0">
        <w:rPr>
          <w:rFonts w:ascii="Calibri" w:hAnsi="Calibri" w:cs="Arial"/>
          <w:i w:val="0"/>
          <w:sz w:val="24"/>
          <w:szCs w:val="24"/>
          <w:u w:val="single"/>
        </w:rPr>
        <w:t>;</w:t>
      </w:r>
      <w:r w:rsidR="009B18C1" w:rsidRPr="00D50AC0">
        <w:rPr>
          <w:rFonts w:ascii="Calibri" w:hAnsi="Calibri" w:cs="Arial"/>
          <w:i w:val="0"/>
          <w:sz w:val="24"/>
          <w:szCs w:val="24"/>
          <w:u w:val="single"/>
        </w:rPr>
        <w:t xml:space="preserve"> </w:t>
      </w:r>
    </w:p>
    <w:p w14:paraId="44279A0A" w14:textId="45A2DE10" w:rsidR="00ED2C4C" w:rsidRPr="006C4637" w:rsidRDefault="00ED2C4C" w:rsidP="002774E4">
      <w:pPr>
        <w:pStyle w:val="Paragraphedeliste"/>
        <w:numPr>
          <w:ilvl w:val="0"/>
          <w:numId w:val="0"/>
        </w:numPr>
        <w:spacing w:before="120" w:after="240"/>
        <w:jc w:val="both"/>
        <w:outlineLvl w:val="0"/>
        <w:rPr>
          <w:rFonts w:ascii="Calibri" w:hAnsi="Calibri" w:cs="Arial"/>
          <w:i w:val="0"/>
          <w:sz w:val="24"/>
          <w:szCs w:val="24"/>
        </w:rPr>
      </w:pPr>
      <w:bookmarkStart w:id="11" w:name="_Hlk10539926"/>
      <w:r w:rsidRPr="002C707B">
        <w:rPr>
          <w:rFonts w:ascii="Calibri" w:hAnsi="Calibri" w:cs="Arial"/>
          <w:i w:val="0"/>
          <w:sz w:val="24"/>
          <w:szCs w:val="24"/>
        </w:rPr>
        <w:t>La MRC de Coaticook assure la gestion de 2 portefeuilles d’aide financière sous forme de prêt soit le Fonds local d’investissement (FLI</w:t>
      </w:r>
      <w:r w:rsidR="00F021FB" w:rsidRPr="002C707B">
        <w:rPr>
          <w:rFonts w:ascii="Calibri" w:hAnsi="Calibri" w:cs="Arial"/>
          <w:i w:val="0"/>
          <w:sz w:val="24"/>
          <w:szCs w:val="24"/>
        </w:rPr>
        <w:t>)</w:t>
      </w:r>
      <w:r w:rsidRPr="002C707B">
        <w:rPr>
          <w:rFonts w:ascii="Calibri" w:hAnsi="Calibri" w:cs="Arial"/>
          <w:i w:val="0"/>
          <w:sz w:val="24"/>
          <w:szCs w:val="24"/>
        </w:rPr>
        <w:t xml:space="preserve"> et le Fonds local de solidarité (FLS). Au 31 mars 201</w:t>
      </w:r>
      <w:r w:rsidR="00D81144">
        <w:rPr>
          <w:rFonts w:ascii="Calibri" w:hAnsi="Calibri" w:cs="Arial"/>
          <w:i w:val="0"/>
          <w:sz w:val="24"/>
          <w:szCs w:val="24"/>
        </w:rPr>
        <w:t>9</w:t>
      </w:r>
      <w:r w:rsidRPr="002C707B">
        <w:rPr>
          <w:rFonts w:ascii="Calibri" w:hAnsi="Calibri" w:cs="Arial"/>
          <w:i w:val="0"/>
          <w:sz w:val="24"/>
          <w:szCs w:val="24"/>
        </w:rPr>
        <w:t xml:space="preserve">, le portefeuille FLI compte </w:t>
      </w:r>
      <w:r w:rsidR="00792B4C">
        <w:rPr>
          <w:rFonts w:ascii="Calibri" w:hAnsi="Calibri" w:cs="Arial"/>
          <w:i w:val="0"/>
          <w:sz w:val="24"/>
          <w:szCs w:val="24"/>
        </w:rPr>
        <w:t>75</w:t>
      </w:r>
      <w:r w:rsidRPr="002C707B">
        <w:rPr>
          <w:rFonts w:ascii="Calibri" w:hAnsi="Calibri" w:cs="Arial"/>
          <w:i w:val="0"/>
          <w:sz w:val="24"/>
          <w:szCs w:val="24"/>
        </w:rPr>
        <w:t xml:space="preserve"> dossiers actifs soit</w:t>
      </w:r>
      <w:r w:rsidR="00792B4C">
        <w:rPr>
          <w:rFonts w:ascii="Calibri" w:hAnsi="Calibri" w:cs="Arial"/>
          <w:i w:val="0"/>
          <w:sz w:val="24"/>
          <w:szCs w:val="24"/>
        </w:rPr>
        <w:t xml:space="preserve"> 53</w:t>
      </w:r>
      <w:r w:rsidRPr="002C707B">
        <w:rPr>
          <w:rFonts w:ascii="Calibri" w:hAnsi="Calibri" w:cs="Arial"/>
          <w:i w:val="0"/>
          <w:sz w:val="24"/>
          <w:szCs w:val="24"/>
        </w:rPr>
        <w:t xml:space="preserve"> FLI et </w:t>
      </w:r>
      <w:r w:rsidR="00792B4C" w:rsidRPr="00792B4C">
        <w:rPr>
          <w:rFonts w:ascii="Calibri" w:hAnsi="Calibri" w:cs="Arial"/>
          <w:i w:val="0"/>
          <w:sz w:val="24"/>
          <w:szCs w:val="24"/>
        </w:rPr>
        <w:t xml:space="preserve">22 </w:t>
      </w:r>
      <w:r w:rsidRPr="00792B4C">
        <w:rPr>
          <w:rFonts w:ascii="Calibri" w:hAnsi="Calibri" w:cs="Arial"/>
          <w:i w:val="0"/>
          <w:sz w:val="24"/>
          <w:szCs w:val="24"/>
        </w:rPr>
        <w:t>F</w:t>
      </w:r>
      <w:r w:rsidRPr="002C707B">
        <w:rPr>
          <w:rFonts w:ascii="Calibri" w:hAnsi="Calibri" w:cs="Arial"/>
          <w:i w:val="0"/>
          <w:sz w:val="24"/>
          <w:szCs w:val="24"/>
        </w:rPr>
        <w:t>LS dont la MRC assure la gestion</w:t>
      </w:r>
      <w:r w:rsidRPr="006C4637">
        <w:rPr>
          <w:rFonts w:ascii="Calibri" w:hAnsi="Calibri" w:cs="Arial"/>
          <w:i w:val="0"/>
          <w:sz w:val="24"/>
          <w:szCs w:val="24"/>
        </w:rPr>
        <w:t xml:space="preserve">. </w:t>
      </w:r>
      <w:r w:rsidR="00D81144" w:rsidRPr="006C4637">
        <w:rPr>
          <w:rFonts w:ascii="Calibri" w:hAnsi="Calibri" w:cs="Arial"/>
          <w:i w:val="0"/>
          <w:sz w:val="24"/>
          <w:szCs w:val="24"/>
        </w:rPr>
        <w:t>En</w:t>
      </w:r>
      <w:r w:rsidRPr="006C4637">
        <w:rPr>
          <w:rFonts w:ascii="Calibri" w:hAnsi="Calibri" w:cs="Arial"/>
          <w:i w:val="0"/>
          <w:sz w:val="24"/>
          <w:szCs w:val="24"/>
        </w:rPr>
        <w:t xml:space="preserve"> 201</w:t>
      </w:r>
      <w:r w:rsidR="00D81144" w:rsidRPr="006C4637">
        <w:rPr>
          <w:rFonts w:ascii="Calibri" w:hAnsi="Calibri" w:cs="Arial"/>
          <w:i w:val="0"/>
          <w:sz w:val="24"/>
          <w:szCs w:val="24"/>
        </w:rPr>
        <w:t>8,</w:t>
      </w:r>
      <w:r w:rsidRPr="006C4637">
        <w:rPr>
          <w:rFonts w:ascii="Calibri" w:hAnsi="Calibri" w:cs="Arial"/>
          <w:i w:val="0"/>
          <w:sz w:val="24"/>
          <w:szCs w:val="24"/>
        </w:rPr>
        <w:t xml:space="preserve"> </w:t>
      </w:r>
      <w:r w:rsidR="00D81144" w:rsidRPr="006C4637">
        <w:rPr>
          <w:rFonts w:ascii="Calibri" w:hAnsi="Calibri" w:cs="Arial"/>
          <w:i w:val="0"/>
          <w:sz w:val="24"/>
          <w:szCs w:val="24"/>
        </w:rPr>
        <w:t xml:space="preserve">19 dossiers ont été </w:t>
      </w:r>
      <w:r w:rsidR="006C4637" w:rsidRPr="006C4637">
        <w:rPr>
          <w:rFonts w:ascii="Calibri" w:hAnsi="Calibri" w:cs="Arial"/>
          <w:i w:val="0"/>
          <w:sz w:val="24"/>
          <w:szCs w:val="24"/>
        </w:rPr>
        <w:t>financés</w:t>
      </w:r>
      <w:r w:rsidR="00D81144" w:rsidRPr="006C4637">
        <w:rPr>
          <w:rFonts w:ascii="Calibri" w:hAnsi="Calibri" w:cs="Arial"/>
          <w:i w:val="0"/>
          <w:sz w:val="24"/>
          <w:szCs w:val="24"/>
        </w:rPr>
        <w:t xml:space="preserve"> </w:t>
      </w:r>
      <w:r w:rsidR="006C4637" w:rsidRPr="006C4637">
        <w:rPr>
          <w:rFonts w:ascii="Calibri" w:hAnsi="Calibri" w:cs="Arial"/>
          <w:i w:val="0"/>
          <w:sz w:val="24"/>
          <w:szCs w:val="24"/>
        </w:rPr>
        <w:t>par</w:t>
      </w:r>
      <w:r w:rsidR="00D81144" w:rsidRPr="006C4637">
        <w:rPr>
          <w:rFonts w:ascii="Calibri" w:hAnsi="Calibri" w:cs="Arial"/>
          <w:i w:val="0"/>
          <w:sz w:val="24"/>
          <w:szCs w:val="24"/>
        </w:rPr>
        <w:t xml:space="preserve"> ces programmes</w:t>
      </w:r>
      <w:r w:rsidRPr="006C4637">
        <w:rPr>
          <w:rFonts w:ascii="Calibri" w:hAnsi="Calibri" w:cs="Arial"/>
          <w:i w:val="0"/>
          <w:sz w:val="24"/>
          <w:szCs w:val="24"/>
        </w:rPr>
        <w:t xml:space="preserve">.  Pour le FLI, la MRC a investi un total de </w:t>
      </w:r>
      <w:r w:rsidR="00D81144" w:rsidRPr="006C4637">
        <w:rPr>
          <w:rFonts w:ascii="Calibri" w:hAnsi="Calibri" w:cs="Arial"/>
          <w:i w:val="0"/>
          <w:sz w:val="24"/>
          <w:szCs w:val="24"/>
        </w:rPr>
        <w:t>280 500</w:t>
      </w:r>
      <w:r w:rsidRPr="006C4637">
        <w:rPr>
          <w:rFonts w:ascii="Calibri" w:hAnsi="Calibri" w:cs="Arial"/>
          <w:i w:val="0"/>
          <w:sz w:val="24"/>
          <w:szCs w:val="24"/>
        </w:rPr>
        <w:t xml:space="preserve">$ dans </w:t>
      </w:r>
      <w:r w:rsidR="006C4637" w:rsidRPr="006C4637">
        <w:rPr>
          <w:rFonts w:ascii="Calibri" w:hAnsi="Calibri" w:cs="Arial"/>
          <w:i w:val="0"/>
          <w:sz w:val="24"/>
          <w:szCs w:val="24"/>
        </w:rPr>
        <w:t>8 dossiers alors que pour</w:t>
      </w:r>
      <w:r w:rsidRPr="006C4637">
        <w:rPr>
          <w:rFonts w:ascii="Calibri" w:hAnsi="Calibri" w:cs="Arial"/>
          <w:i w:val="0"/>
          <w:sz w:val="24"/>
          <w:szCs w:val="24"/>
        </w:rPr>
        <w:t xml:space="preserve"> la même période dans le FLS, la MRC a investi un total de </w:t>
      </w:r>
      <w:r w:rsidR="006C4637" w:rsidRPr="006C4637">
        <w:rPr>
          <w:rFonts w:ascii="Calibri" w:hAnsi="Calibri" w:cs="Arial"/>
          <w:i w:val="0"/>
          <w:sz w:val="24"/>
          <w:szCs w:val="24"/>
        </w:rPr>
        <w:t>463 000</w:t>
      </w:r>
      <w:r w:rsidRPr="006C4637">
        <w:rPr>
          <w:rFonts w:ascii="Calibri" w:hAnsi="Calibri" w:cs="Arial"/>
          <w:i w:val="0"/>
          <w:sz w:val="24"/>
          <w:szCs w:val="24"/>
        </w:rPr>
        <w:t xml:space="preserve">$ dans </w:t>
      </w:r>
      <w:r w:rsidR="006C4637" w:rsidRPr="006C4637">
        <w:rPr>
          <w:rFonts w:ascii="Calibri" w:hAnsi="Calibri" w:cs="Arial"/>
          <w:i w:val="0"/>
          <w:sz w:val="24"/>
          <w:szCs w:val="24"/>
        </w:rPr>
        <w:t>11 dossiers.</w:t>
      </w:r>
    </w:p>
    <w:p w14:paraId="3E4D51D7" w14:textId="77777777" w:rsidR="002774E4" w:rsidRPr="00D50AC0" w:rsidRDefault="002774E4" w:rsidP="002774E4">
      <w:pPr>
        <w:pStyle w:val="Paragraphedeliste"/>
        <w:numPr>
          <w:ilvl w:val="0"/>
          <w:numId w:val="0"/>
        </w:numPr>
        <w:spacing w:before="120" w:after="240"/>
        <w:jc w:val="both"/>
        <w:outlineLvl w:val="0"/>
        <w:rPr>
          <w:rFonts w:ascii="Calibri" w:hAnsi="Calibri" w:cs="Arial"/>
          <w:i w:val="0"/>
          <w:sz w:val="24"/>
          <w:szCs w:val="24"/>
          <w:highlight w:val="yellow"/>
        </w:rPr>
      </w:pPr>
    </w:p>
    <w:bookmarkEnd w:id="11"/>
    <w:p w14:paraId="374987A3" w14:textId="12FF8EA1" w:rsidR="00ED2C4C" w:rsidRPr="002C707B" w:rsidRDefault="00ED2C4C" w:rsidP="002774E4">
      <w:pPr>
        <w:pStyle w:val="Paragraphedeliste"/>
        <w:numPr>
          <w:ilvl w:val="0"/>
          <w:numId w:val="0"/>
        </w:numPr>
        <w:spacing w:before="120" w:after="240"/>
        <w:jc w:val="both"/>
        <w:outlineLvl w:val="0"/>
        <w:rPr>
          <w:rFonts w:ascii="Calibri" w:hAnsi="Calibri" w:cs="Arial"/>
          <w:i w:val="0"/>
          <w:sz w:val="24"/>
          <w:szCs w:val="24"/>
        </w:rPr>
      </w:pPr>
      <w:r w:rsidRPr="002C707B">
        <w:rPr>
          <w:rFonts w:ascii="Calibri" w:hAnsi="Calibri" w:cs="Arial"/>
          <w:i w:val="0"/>
          <w:sz w:val="24"/>
          <w:szCs w:val="24"/>
        </w:rPr>
        <w:t>Mis à part ces portefeuilles régis par un cadre normatif externe, la MRC de Coaticook se dote d’outils sous forme de contribution financière non-remboursable afin de combler des besoins identifi</w:t>
      </w:r>
      <w:r w:rsidR="008429EC" w:rsidRPr="002C707B">
        <w:rPr>
          <w:rFonts w:ascii="Calibri" w:hAnsi="Calibri" w:cs="Arial"/>
          <w:i w:val="0"/>
          <w:sz w:val="24"/>
          <w:szCs w:val="24"/>
        </w:rPr>
        <w:t>és</w:t>
      </w:r>
      <w:r w:rsidRPr="002C707B">
        <w:rPr>
          <w:rFonts w:ascii="Calibri" w:hAnsi="Calibri" w:cs="Arial"/>
          <w:i w:val="0"/>
          <w:sz w:val="24"/>
          <w:szCs w:val="24"/>
        </w:rPr>
        <w:t xml:space="preserve"> sur son territoire. Ainsi, la MRC possède 4 politiques d’investissements distinctes pour stimuler le développement des nouveaux entrepreneurs, des entreprises d’économie sociale, des entreprises permettant de bonifier l’offre d’hébergement </w:t>
      </w:r>
      <w:r w:rsidR="002C707B" w:rsidRPr="002C707B">
        <w:rPr>
          <w:rFonts w:ascii="Calibri" w:hAnsi="Calibri" w:cs="Arial"/>
          <w:i w:val="0"/>
          <w:sz w:val="24"/>
          <w:szCs w:val="24"/>
        </w:rPr>
        <w:t>ainsi qu’un</w:t>
      </w:r>
      <w:r w:rsidRPr="002C707B">
        <w:rPr>
          <w:rFonts w:ascii="Calibri" w:hAnsi="Calibri" w:cs="Arial"/>
          <w:i w:val="0"/>
          <w:sz w:val="24"/>
          <w:szCs w:val="24"/>
        </w:rPr>
        <w:t xml:space="preserve"> fonds s’adressant aux entreprises agricoles, agroalimentaires et manufacturières qui souhaite s’automatiser et améliorer leur productivité.</w:t>
      </w:r>
    </w:p>
    <w:p w14:paraId="1AE54C96" w14:textId="0367C508" w:rsidR="00ED2C4C" w:rsidRPr="00603779" w:rsidRDefault="00ED2C4C" w:rsidP="006D6EA2">
      <w:pPr>
        <w:pStyle w:val="Paragraphedeliste"/>
        <w:numPr>
          <w:ilvl w:val="0"/>
          <w:numId w:val="12"/>
        </w:numPr>
        <w:spacing w:before="120" w:after="240"/>
        <w:jc w:val="both"/>
        <w:outlineLvl w:val="0"/>
        <w:rPr>
          <w:rFonts w:ascii="Calibri" w:hAnsi="Calibri" w:cs="Arial"/>
          <w:i w:val="0"/>
          <w:sz w:val="24"/>
          <w:szCs w:val="24"/>
        </w:rPr>
      </w:pPr>
      <w:r w:rsidRPr="00603779">
        <w:rPr>
          <w:rFonts w:ascii="Calibri" w:hAnsi="Calibri" w:cs="Arial"/>
          <w:i w:val="0"/>
          <w:sz w:val="24"/>
          <w:szCs w:val="24"/>
        </w:rPr>
        <w:t>Fonds nouvel entrepreneur : La MRC a injecté 1</w:t>
      </w:r>
      <w:r w:rsidR="002C707B" w:rsidRPr="00603779">
        <w:rPr>
          <w:rFonts w:ascii="Calibri" w:hAnsi="Calibri" w:cs="Arial"/>
          <w:i w:val="0"/>
          <w:sz w:val="24"/>
          <w:szCs w:val="24"/>
        </w:rPr>
        <w:t>5</w:t>
      </w:r>
      <w:r w:rsidRPr="00603779">
        <w:rPr>
          <w:rFonts w:ascii="Calibri" w:hAnsi="Calibri" w:cs="Arial"/>
          <w:i w:val="0"/>
          <w:sz w:val="24"/>
          <w:szCs w:val="24"/>
        </w:rPr>
        <w:t xml:space="preserve"> 000$ dans ce fonds en 201</w:t>
      </w:r>
      <w:r w:rsidR="002C707B" w:rsidRPr="00603779">
        <w:rPr>
          <w:rFonts w:ascii="Calibri" w:hAnsi="Calibri" w:cs="Arial"/>
          <w:i w:val="0"/>
          <w:sz w:val="24"/>
          <w:szCs w:val="24"/>
        </w:rPr>
        <w:t>8</w:t>
      </w:r>
      <w:r w:rsidRPr="00603779">
        <w:rPr>
          <w:rFonts w:ascii="Calibri" w:hAnsi="Calibri" w:cs="Arial"/>
          <w:i w:val="0"/>
          <w:sz w:val="24"/>
          <w:szCs w:val="24"/>
        </w:rPr>
        <w:t xml:space="preserve"> (</w:t>
      </w:r>
      <w:r w:rsidR="00603779" w:rsidRPr="00603779">
        <w:rPr>
          <w:rFonts w:ascii="Calibri" w:hAnsi="Calibri" w:cs="Arial"/>
          <w:i w:val="0"/>
          <w:sz w:val="24"/>
          <w:szCs w:val="24"/>
        </w:rPr>
        <w:t>9</w:t>
      </w:r>
      <w:r w:rsidRPr="00603779">
        <w:rPr>
          <w:rFonts w:ascii="Calibri" w:hAnsi="Calibri" w:cs="Arial"/>
          <w:i w:val="0"/>
          <w:sz w:val="24"/>
          <w:szCs w:val="24"/>
        </w:rPr>
        <w:t xml:space="preserve"> demandes reçues</w:t>
      </w:r>
      <w:r w:rsidR="00603779" w:rsidRPr="00603779">
        <w:rPr>
          <w:rFonts w:ascii="Calibri" w:hAnsi="Calibri" w:cs="Arial"/>
          <w:i w:val="0"/>
          <w:sz w:val="24"/>
          <w:szCs w:val="24"/>
        </w:rPr>
        <w:t xml:space="preserve"> et </w:t>
      </w:r>
      <w:r w:rsidRPr="00603779">
        <w:rPr>
          <w:rFonts w:ascii="Calibri" w:hAnsi="Calibri" w:cs="Arial"/>
          <w:i w:val="0"/>
          <w:sz w:val="24"/>
          <w:szCs w:val="24"/>
        </w:rPr>
        <w:t>acceptées)</w:t>
      </w:r>
    </w:p>
    <w:p w14:paraId="69B7DE32" w14:textId="5A6B63E0" w:rsidR="00ED2C4C" w:rsidRPr="00642012" w:rsidRDefault="00ED2C4C" w:rsidP="006D6EA2">
      <w:pPr>
        <w:pStyle w:val="Paragraphedeliste"/>
        <w:numPr>
          <w:ilvl w:val="0"/>
          <w:numId w:val="12"/>
        </w:numPr>
        <w:spacing w:before="120" w:after="240"/>
        <w:jc w:val="both"/>
        <w:outlineLvl w:val="0"/>
        <w:rPr>
          <w:rFonts w:ascii="Calibri" w:hAnsi="Calibri" w:cs="Arial"/>
          <w:i w:val="0"/>
          <w:sz w:val="24"/>
          <w:szCs w:val="24"/>
        </w:rPr>
      </w:pPr>
      <w:r w:rsidRPr="00642012">
        <w:rPr>
          <w:rFonts w:ascii="Calibri" w:hAnsi="Calibri" w:cs="Arial"/>
          <w:i w:val="0"/>
          <w:sz w:val="24"/>
          <w:szCs w:val="24"/>
        </w:rPr>
        <w:t>Fonds économie sociale : La MRC a injecté 4</w:t>
      </w:r>
      <w:r w:rsidR="00465CF1" w:rsidRPr="00642012">
        <w:rPr>
          <w:rFonts w:ascii="Calibri" w:hAnsi="Calibri" w:cs="Arial"/>
          <w:i w:val="0"/>
          <w:sz w:val="24"/>
          <w:szCs w:val="24"/>
        </w:rPr>
        <w:t>0</w:t>
      </w:r>
      <w:r w:rsidRPr="00642012">
        <w:rPr>
          <w:rFonts w:ascii="Calibri" w:hAnsi="Calibri" w:cs="Arial"/>
          <w:i w:val="0"/>
          <w:sz w:val="24"/>
          <w:szCs w:val="24"/>
        </w:rPr>
        <w:t xml:space="preserve"> 000$ dans ce fonds en 201</w:t>
      </w:r>
      <w:r w:rsidR="002C707B" w:rsidRPr="00642012">
        <w:rPr>
          <w:rFonts w:ascii="Calibri" w:hAnsi="Calibri" w:cs="Arial"/>
          <w:i w:val="0"/>
          <w:sz w:val="24"/>
          <w:szCs w:val="24"/>
        </w:rPr>
        <w:t>8</w:t>
      </w:r>
      <w:r w:rsidRPr="00642012">
        <w:rPr>
          <w:rFonts w:ascii="Calibri" w:hAnsi="Calibri" w:cs="Arial"/>
          <w:i w:val="0"/>
          <w:sz w:val="24"/>
          <w:szCs w:val="24"/>
        </w:rPr>
        <w:t xml:space="preserve"> (</w:t>
      </w:r>
      <w:r w:rsidR="00642012" w:rsidRPr="00642012">
        <w:rPr>
          <w:rFonts w:ascii="Calibri" w:hAnsi="Calibri" w:cs="Arial"/>
          <w:i w:val="0"/>
          <w:sz w:val="24"/>
          <w:szCs w:val="24"/>
        </w:rPr>
        <w:t>4</w:t>
      </w:r>
      <w:r w:rsidRPr="00642012">
        <w:rPr>
          <w:rFonts w:ascii="Calibri" w:hAnsi="Calibri" w:cs="Arial"/>
          <w:i w:val="0"/>
          <w:sz w:val="24"/>
          <w:szCs w:val="24"/>
        </w:rPr>
        <w:t xml:space="preserve"> demandes reçues, </w:t>
      </w:r>
      <w:r w:rsidR="00642012" w:rsidRPr="00642012">
        <w:rPr>
          <w:rFonts w:ascii="Calibri" w:hAnsi="Calibri" w:cs="Arial"/>
          <w:i w:val="0"/>
          <w:sz w:val="24"/>
          <w:szCs w:val="24"/>
        </w:rPr>
        <w:t>3</w:t>
      </w:r>
      <w:r w:rsidRPr="00642012">
        <w:rPr>
          <w:rFonts w:ascii="Calibri" w:hAnsi="Calibri" w:cs="Arial"/>
          <w:i w:val="0"/>
          <w:sz w:val="24"/>
          <w:szCs w:val="24"/>
        </w:rPr>
        <w:t xml:space="preserve"> acceptées)</w:t>
      </w:r>
    </w:p>
    <w:p w14:paraId="4DD41DD9" w14:textId="4626DDED" w:rsidR="00ED2C4C" w:rsidRPr="00642012" w:rsidRDefault="00ED2C4C" w:rsidP="006D6EA2">
      <w:pPr>
        <w:pStyle w:val="Paragraphedeliste"/>
        <w:numPr>
          <w:ilvl w:val="0"/>
          <w:numId w:val="12"/>
        </w:numPr>
        <w:spacing w:before="120" w:after="240"/>
        <w:jc w:val="both"/>
        <w:outlineLvl w:val="0"/>
        <w:rPr>
          <w:rFonts w:ascii="Calibri" w:hAnsi="Calibri" w:cs="Arial"/>
          <w:i w:val="0"/>
          <w:sz w:val="24"/>
          <w:szCs w:val="24"/>
        </w:rPr>
      </w:pPr>
      <w:r w:rsidRPr="00642012">
        <w:rPr>
          <w:rFonts w:ascii="Calibri" w:hAnsi="Calibri" w:cs="Arial"/>
          <w:i w:val="0"/>
          <w:sz w:val="24"/>
          <w:szCs w:val="24"/>
        </w:rPr>
        <w:t>Fonds de développement de l’offre d’hébergement:</w:t>
      </w:r>
      <w:r w:rsidR="00642012">
        <w:rPr>
          <w:rFonts w:ascii="Calibri" w:hAnsi="Calibri" w:cs="Arial"/>
          <w:i w:val="0"/>
          <w:sz w:val="24"/>
          <w:szCs w:val="24"/>
        </w:rPr>
        <w:t xml:space="preserve"> La MRC a injecté</w:t>
      </w:r>
      <w:r w:rsidRPr="00642012">
        <w:rPr>
          <w:rFonts w:ascii="Calibri" w:hAnsi="Calibri" w:cs="Arial"/>
          <w:i w:val="0"/>
          <w:sz w:val="24"/>
          <w:szCs w:val="24"/>
        </w:rPr>
        <w:t xml:space="preserve"> 1</w:t>
      </w:r>
      <w:r w:rsidR="002C707B" w:rsidRPr="00642012">
        <w:rPr>
          <w:rFonts w:ascii="Calibri" w:hAnsi="Calibri" w:cs="Arial"/>
          <w:i w:val="0"/>
          <w:sz w:val="24"/>
          <w:szCs w:val="24"/>
        </w:rPr>
        <w:t>0</w:t>
      </w:r>
      <w:r w:rsidRPr="00642012">
        <w:rPr>
          <w:rFonts w:ascii="Calibri" w:hAnsi="Calibri" w:cs="Arial"/>
          <w:i w:val="0"/>
          <w:sz w:val="24"/>
          <w:szCs w:val="24"/>
        </w:rPr>
        <w:t xml:space="preserve"> 000$ dans </w:t>
      </w:r>
      <w:r w:rsidR="00642012">
        <w:rPr>
          <w:rFonts w:ascii="Calibri" w:hAnsi="Calibri" w:cs="Arial"/>
          <w:i w:val="0"/>
          <w:sz w:val="24"/>
          <w:szCs w:val="24"/>
        </w:rPr>
        <w:t>fonds</w:t>
      </w:r>
      <w:r w:rsidRPr="00642012">
        <w:rPr>
          <w:rFonts w:ascii="Calibri" w:hAnsi="Calibri" w:cs="Arial"/>
          <w:i w:val="0"/>
          <w:sz w:val="24"/>
          <w:szCs w:val="24"/>
        </w:rPr>
        <w:t>. (</w:t>
      </w:r>
      <w:r w:rsidR="00E15C2F">
        <w:rPr>
          <w:rFonts w:ascii="Calibri" w:hAnsi="Calibri" w:cs="Arial"/>
          <w:i w:val="0"/>
          <w:sz w:val="24"/>
          <w:szCs w:val="24"/>
        </w:rPr>
        <w:t>2</w:t>
      </w:r>
      <w:r w:rsidRPr="00642012">
        <w:rPr>
          <w:rFonts w:ascii="Calibri" w:hAnsi="Calibri" w:cs="Arial"/>
          <w:i w:val="0"/>
          <w:sz w:val="24"/>
          <w:szCs w:val="24"/>
        </w:rPr>
        <w:t xml:space="preserve"> demande reçue</w:t>
      </w:r>
      <w:r w:rsidR="00E15C2F">
        <w:rPr>
          <w:rFonts w:ascii="Calibri" w:hAnsi="Calibri" w:cs="Arial"/>
          <w:i w:val="0"/>
          <w:sz w:val="24"/>
          <w:szCs w:val="24"/>
        </w:rPr>
        <w:t xml:space="preserve">s, 1 </w:t>
      </w:r>
      <w:r w:rsidRPr="00642012">
        <w:rPr>
          <w:rFonts w:ascii="Calibri" w:hAnsi="Calibri" w:cs="Arial"/>
          <w:i w:val="0"/>
          <w:sz w:val="24"/>
          <w:szCs w:val="24"/>
        </w:rPr>
        <w:t>acceptée)</w:t>
      </w:r>
    </w:p>
    <w:p w14:paraId="5D89E712" w14:textId="46096DDD" w:rsidR="00ED2C4C" w:rsidRPr="000705F7" w:rsidRDefault="00ED2C4C" w:rsidP="006D6EA2">
      <w:pPr>
        <w:pStyle w:val="Paragraphedeliste"/>
        <w:numPr>
          <w:ilvl w:val="0"/>
          <w:numId w:val="12"/>
        </w:numPr>
        <w:spacing w:before="120" w:after="240"/>
        <w:jc w:val="both"/>
        <w:outlineLvl w:val="0"/>
        <w:rPr>
          <w:rFonts w:ascii="Calibri" w:hAnsi="Calibri" w:cs="Arial"/>
          <w:i w:val="0"/>
          <w:sz w:val="24"/>
          <w:szCs w:val="24"/>
        </w:rPr>
      </w:pPr>
      <w:r w:rsidRPr="000705F7">
        <w:rPr>
          <w:rFonts w:ascii="Calibri" w:hAnsi="Calibri" w:cs="Arial"/>
          <w:i w:val="0"/>
          <w:sz w:val="24"/>
          <w:szCs w:val="24"/>
        </w:rPr>
        <w:t>Fonds Innove : La MRC a injecté 60 000$ dans ce fonds pour 201</w:t>
      </w:r>
      <w:r w:rsidR="002C707B" w:rsidRPr="000705F7">
        <w:rPr>
          <w:rFonts w:ascii="Calibri" w:hAnsi="Calibri" w:cs="Arial"/>
          <w:i w:val="0"/>
          <w:sz w:val="24"/>
          <w:szCs w:val="24"/>
        </w:rPr>
        <w:t>8</w:t>
      </w:r>
      <w:r w:rsidRPr="000705F7">
        <w:rPr>
          <w:rFonts w:ascii="Calibri" w:hAnsi="Calibri" w:cs="Arial"/>
          <w:i w:val="0"/>
          <w:sz w:val="24"/>
          <w:szCs w:val="24"/>
        </w:rPr>
        <w:t>. (</w:t>
      </w:r>
      <w:r w:rsidR="000705F7" w:rsidRPr="000705F7">
        <w:rPr>
          <w:rFonts w:ascii="Calibri" w:hAnsi="Calibri" w:cs="Arial"/>
          <w:i w:val="0"/>
          <w:sz w:val="24"/>
          <w:szCs w:val="24"/>
        </w:rPr>
        <w:t>11 projets d’investissement réalisés</w:t>
      </w:r>
      <w:r w:rsidRPr="000705F7">
        <w:rPr>
          <w:rFonts w:ascii="Calibri" w:hAnsi="Calibri" w:cs="Arial"/>
          <w:i w:val="0"/>
          <w:sz w:val="24"/>
          <w:szCs w:val="24"/>
        </w:rPr>
        <w:t>)</w:t>
      </w:r>
    </w:p>
    <w:p w14:paraId="0E728432" w14:textId="77777777" w:rsidR="00ED2C4C" w:rsidRPr="00E15C2F" w:rsidRDefault="00ED2C4C" w:rsidP="002774E4">
      <w:pPr>
        <w:pStyle w:val="Paragraphedeliste"/>
        <w:numPr>
          <w:ilvl w:val="0"/>
          <w:numId w:val="0"/>
        </w:numPr>
        <w:spacing w:before="120" w:after="240"/>
        <w:jc w:val="both"/>
        <w:outlineLvl w:val="0"/>
        <w:rPr>
          <w:rFonts w:ascii="Calibri" w:hAnsi="Calibri" w:cs="Arial"/>
          <w:i w:val="0"/>
          <w:sz w:val="24"/>
          <w:szCs w:val="24"/>
        </w:rPr>
      </w:pPr>
      <w:r w:rsidRPr="00E15C2F">
        <w:rPr>
          <w:rFonts w:ascii="Calibri" w:hAnsi="Calibri" w:cs="Arial"/>
          <w:i w:val="0"/>
          <w:sz w:val="24"/>
          <w:szCs w:val="24"/>
        </w:rPr>
        <w:t>Il est à noter que les sommes non utilisées en cours d’années pour ces fonds spécifiques demeurent affectées et  sont reportées l’année suivante.</w:t>
      </w:r>
    </w:p>
    <w:p w14:paraId="5A461FCB" w14:textId="77777777" w:rsidR="00ED2C4C" w:rsidRPr="00D50AC0" w:rsidRDefault="00ED2C4C" w:rsidP="002774E4">
      <w:pPr>
        <w:pStyle w:val="Paragraphedeliste"/>
        <w:numPr>
          <w:ilvl w:val="0"/>
          <w:numId w:val="0"/>
        </w:numPr>
        <w:spacing w:before="120" w:after="240"/>
        <w:jc w:val="both"/>
        <w:outlineLvl w:val="0"/>
        <w:rPr>
          <w:rFonts w:ascii="Calibri" w:hAnsi="Calibri" w:cs="Arial"/>
          <w:i w:val="0"/>
          <w:sz w:val="24"/>
          <w:szCs w:val="24"/>
          <w:highlight w:val="yellow"/>
        </w:rPr>
      </w:pPr>
    </w:p>
    <w:p w14:paraId="4F3EA056" w14:textId="77777777" w:rsidR="00ED2C4C" w:rsidRPr="002C707B" w:rsidRDefault="00ED2C4C" w:rsidP="002774E4">
      <w:pPr>
        <w:pStyle w:val="Paragraphedeliste"/>
        <w:numPr>
          <w:ilvl w:val="0"/>
          <w:numId w:val="0"/>
        </w:numPr>
        <w:spacing w:before="120" w:after="240"/>
        <w:jc w:val="both"/>
        <w:outlineLvl w:val="0"/>
        <w:rPr>
          <w:rFonts w:ascii="Calibri" w:hAnsi="Calibri" w:cs="Arial"/>
          <w:i w:val="0"/>
          <w:sz w:val="24"/>
          <w:szCs w:val="24"/>
        </w:rPr>
      </w:pPr>
      <w:r w:rsidRPr="002C707B">
        <w:rPr>
          <w:rFonts w:ascii="Calibri" w:hAnsi="Calibri" w:cs="Arial"/>
          <w:i w:val="0"/>
          <w:sz w:val="24"/>
          <w:szCs w:val="24"/>
        </w:rPr>
        <w:t xml:space="preserve">Les politiques d’investissements de ces 4 programmes spécifiques sont disponibles sur le site web </w:t>
      </w:r>
      <w:hyperlink r:id="rId10" w:history="1">
        <w:r w:rsidRPr="002C707B">
          <w:rPr>
            <w:rFonts w:ascii="Calibri" w:hAnsi="Calibri" w:cs="Arial"/>
            <w:i w:val="0"/>
            <w:sz w:val="24"/>
            <w:szCs w:val="24"/>
          </w:rPr>
          <w:t>www.mrcdecoaticook.qc.ca</w:t>
        </w:r>
      </w:hyperlink>
    </w:p>
    <w:p w14:paraId="3099EB2B" w14:textId="77777777" w:rsidR="00ED2C4C" w:rsidRPr="002C707B" w:rsidRDefault="00ED2C4C" w:rsidP="002774E4">
      <w:pPr>
        <w:pStyle w:val="Paragraphedeliste"/>
        <w:numPr>
          <w:ilvl w:val="0"/>
          <w:numId w:val="0"/>
        </w:numPr>
        <w:spacing w:before="120" w:after="240"/>
        <w:jc w:val="both"/>
        <w:outlineLvl w:val="0"/>
        <w:rPr>
          <w:rFonts w:ascii="Calibri" w:hAnsi="Calibri" w:cs="Arial"/>
          <w:i w:val="0"/>
          <w:sz w:val="24"/>
          <w:szCs w:val="24"/>
        </w:rPr>
      </w:pPr>
    </w:p>
    <w:p w14:paraId="69A0CC55" w14:textId="77777777" w:rsidR="0085753D" w:rsidRPr="00714DB3" w:rsidRDefault="0085753D"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58CBC8AC" w14:textId="77777777" w:rsidR="00423696" w:rsidRPr="00714DB3" w:rsidRDefault="00423696" w:rsidP="00423696">
      <w:pPr>
        <w:pStyle w:val="Paragraphedeliste"/>
        <w:numPr>
          <w:ilvl w:val="0"/>
          <w:numId w:val="0"/>
        </w:numPr>
        <w:spacing w:before="120" w:after="240"/>
        <w:ind w:left="1418"/>
        <w:jc w:val="both"/>
        <w:outlineLvl w:val="0"/>
        <w:rPr>
          <w:rFonts w:ascii="Calibri" w:hAnsi="Calibri" w:cs="Arial"/>
          <w:i w:val="0"/>
          <w:sz w:val="24"/>
          <w:szCs w:val="24"/>
          <w:highlight w:val="yellow"/>
        </w:rPr>
      </w:pPr>
    </w:p>
    <w:p w14:paraId="1CDE48A0" w14:textId="77777777" w:rsidR="00423696" w:rsidRPr="00892300" w:rsidRDefault="00423696" w:rsidP="00423696">
      <w:pPr>
        <w:pStyle w:val="Paragraphedeliste"/>
        <w:numPr>
          <w:ilvl w:val="0"/>
          <w:numId w:val="0"/>
        </w:numPr>
        <w:spacing w:before="120" w:after="240"/>
        <w:ind w:left="284"/>
        <w:outlineLvl w:val="0"/>
        <w:rPr>
          <w:rFonts w:ascii="Calibri" w:hAnsi="Calibri" w:cs="Arial"/>
          <w:b/>
          <w:i w:val="0"/>
          <w:sz w:val="24"/>
          <w:szCs w:val="24"/>
        </w:rPr>
      </w:pPr>
      <w:r w:rsidRPr="00892300">
        <w:rPr>
          <w:rFonts w:ascii="Calibri" w:hAnsi="Calibri" w:cs="Arial"/>
          <w:b/>
          <w:i w:val="0"/>
          <w:sz w:val="24"/>
          <w:szCs w:val="24"/>
        </w:rPr>
        <w:t>Résumé des interventions financières</w:t>
      </w:r>
      <w:r w:rsidR="002B60EC" w:rsidRPr="00892300">
        <w:rPr>
          <w:rFonts w:ascii="Calibri" w:hAnsi="Calibri" w:cs="Arial"/>
          <w:b/>
          <w:i w:val="0"/>
          <w:sz w:val="24"/>
          <w:szCs w:val="24"/>
        </w:rPr>
        <w:t xml:space="preserve"> pour la priorité 2.3</w:t>
      </w:r>
    </w:p>
    <w:tbl>
      <w:tblPr>
        <w:tblStyle w:val="Ombrageclair"/>
        <w:tblW w:w="7938" w:type="dxa"/>
        <w:tblInd w:w="360" w:type="dxa"/>
        <w:tblLook w:val="04A0" w:firstRow="1" w:lastRow="0" w:firstColumn="1" w:lastColumn="0" w:noHBand="0" w:noVBand="1"/>
      </w:tblPr>
      <w:tblGrid>
        <w:gridCol w:w="2694"/>
        <w:gridCol w:w="2409"/>
        <w:gridCol w:w="1418"/>
        <w:gridCol w:w="1417"/>
      </w:tblGrid>
      <w:tr w:rsidR="00423696" w:rsidRPr="00D50AC0" w14:paraId="3144E979" w14:textId="77777777" w:rsidTr="00202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694E94F" w14:textId="77777777" w:rsidR="00423696" w:rsidRPr="00CE38D5" w:rsidRDefault="00423696" w:rsidP="002021C2">
            <w:pPr>
              <w:pStyle w:val="Paragraphedeliste"/>
              <w:numPr>
                <w:ilvl w:val="0"/>
                <w:numId w:val="0"/>
              </w:numPr>
              <w:spacing w:before="120" w:after="240"/>
              <w:jc w:val="both"/>
              <w:outlineLvl w:val="0"/>
              <w:rPr>
                <w:rFonts w:ascii="Calibri" w:hAnsi="Calibri" w:cs="Arial"/>
                <w:i w:val="0"/>
                <w:sz w:val="24"/>
                <w:szCs w:val="24"/>
              </w:rPr>
            </w:pPr>
            <w:r w:rsidRPr="00CE38D5">
              <w:rPr>
                <w:rFonts w:ascii="Calibri" w:hAnsi="Calibri" w:cs="Arial"/>
                <w:i w:val="0"/>
                <w:sz w:val="24"/>
                <w:szCs w:val="24"/>
              </w:rPr>
              <w:t>Bénéficiaires</w:t>
            </w:r>
          </w:p>
        </w:tc>
        <w:tc>
          <w:tcPr>
            <w:tcW w:w="2409" w:type="dxa"/>
          </w:tcPr>
          <w:p w14:paraId="69C7449A" w14:textId="77777777" w:rsidR="00423696" w:rsidRPr="00CE38D5" w:rsidRDefault="00423696"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Intervenants</w:t>
            </w:r>
          </w:p>
        </w:tc>
        <w:tc>
          <w:tcPr>
            <w:tcW w:w="1418" w:type="dxa"/>
          </w:tcPr>
          <w:p w14:paraId="1C9FBE09" w14:textId="77777777" w:rsidR="00423696" w:rsidRPr="00CE38D5" w:rsidRDefault="00423696" w:rsidP="002B60EC">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 xml:space="preserve">$ </w:t>
            </w:r>
            <w:r w:rsidR="002B60EC" w:rsidRPr="00CE38D5">
              <w:rPr>
                <w:rFonts w:ascii="Calibri" w:hAnsi="Calibri" w:cs="Arial"/>
                <w:i w:val="0"/>
                <w:sz w:val="24"/>
                <w:szCs w:val="24"/>
              </w:rPr>
              <w:t>engagés</w:t>
            </w:r>
            <w:r w:rsidRPr="00CE38D5">
              <w:rPr>
                <w:rFonts w:ascii="Calibri" w:hAnsi="Calibri" w:cs="Arial"/>
                <w:i w:val="0"/>
                <w:sz w:val="24"/>
                <w:szCs w:val="24"/>
              </w:rPr>
              <w:t xml:space="preserve"> au FDT</w:t>
            </w:r>
          </w:p>
        </w:tc>
        <w:tc>
          <w:tcPr>
            <w:tcW w:w="1417" w:type="dxa"/>
          </w:tcPr>
          <w:p w14:paraId="374A1CF0" w14:textId="77777777" w:rsidR="00423696" w:rsidRPr="00CE38D5" w:rsidRDefault="00423696" w:rsidP="002B60EC">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 xml:space="preserve">$ </w:t>
            </w:r>
            <w:r w:rsidR="002B60EC" w:rsidRPr="00CE38D5">
              <w:rPr>
                <w:rFonts w:ascii="Calibri" w:hAnsi="Calibri" w:cs="Arial"/>
                <w:i w:val="0"/>
                <w:sz w:val="24"/>
                <w:szCs w:val="24"/>
              </w:rPr>
              <w:t>versé</w:t>
            </w:r>
            <w:r w:rsidRPr="00CE38D5">
              <w:rPr>
                <w:rFonts w:ascii="Calibri" w:hAnsi="Calibri" w:cs="Arial"/>
                <w:i w:val="0"/>
                <w:sz w:val="24"/>
                <w:szCs w:val="24"/>
              </w:rPr>
              <w:t>s au FDT</w:t>
            </w:r>
          </w:p>
        </w:tc>
      </w:tr>
      <w:tr w:rsidR="002B60EC" w:rsidRPr="00D50AC0" w14:paraId="158E01C7" w14:textId="77777777" w:rsidTr="00202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BD88F8" w14:textId="2B94EE37" w:rsidR="00423696" w:rsidRPr="00CE38D5" w:rsidRDefault="00CE38D5" w:rsidP="00BB7CC2">
            <w:pPr>
              <w:pStyle w:val="Paragraphedeliste"/>
              <w:numPr>
                <w:ilvl w:val="0"/>
                <w:numId w:val="0"/>
              </w:numPr>
              <w:spacing w:before="120" w:after="240"/>
              <w:outlineLvl w:val="0"/>
              <w:rPr>
                <w:rFonts w:ascii="Calibri" w:hAnsi="Calibri" w:cs="Arial"/>
                <w:b w:val="0"/>
                <w:i w:val="0"/>
                <w:sz w:val="24"/>
                <w:szCs w:val="24"/>
              </w:rPr>
            </w:pPr>
            <w:r w:rsidRPr="00CE38D5">
              <w:rPr>
                <w:rFonts w:ascii="Calibri" w:hAnsi="Calibri" w:cs="Arial"/>
                <w:b w:val="0"/>
                <w:i w:val="0"/>
                <w:sz w:val="24"/>
                <w:szCs w:val="24"/>
              </w:rPr>
              <w:t>28</w:t>
            </w:r>
            <w:r w:rsidR="00423696" w:rsidRPr="00CE38D5">
              <w:rPr>
                <w:rFonts w:ascii="Calibri" w:hAnsi="Calibri" w:cs="Arial"/>
                <w:b w:val="0"/>
                <w:i w:val="0"/>
                <w:sz w:val="24"/>
                <w:szCs w:val="24"/>
              </w:rPr>
              <w:t xml:space="preserve"> </w:t>
            </w:r>
            <w:r w:rsidR="00DF78AE" w:rsidRPr="00CE38D5">
              <w:rPr>
                <w:rFonts w:ascii="Calibri" w:hAnsi="Calibri" w:cs="Arial"/>
                <w:b w:val="0"/>
                <w:i w:val="0"/>
                <w:sz w:val="24"/>
                <w:szCs w:val="24"/>
              </w:rPr>
              <w:t xml:space="preserve">entreprises </w:t>
            </w:r>
            <w:r w:rsidR="00BB7CC2" w:rsidRPr="00CE38D5">
              <w:rPr>
                <w:rFonts w:ascii="Calibri" w:hAnsi="Calibri" w:cs="Arial"/>
                <w:b w:val="0"/>
                <w:i w:val="0"/>
                <w:sz w:val="24"/>
                <w:szCs w:val="24"/>
              </w:rPr>
              <w:t>privées</w:t>
            </w:r>
            <w:r w:rsidR="00423696" w:rsidRPr="00CE38D5">
              <w:rPr>
                <w:rFonts w:ascii="Calibri" w:hAnsi="Calibri" w:cs="Arial"/>
                <w:b w:val="0"/>
                <w:i w:val="0"/>
                <w:sz w:val="24"/>
                <w:szCs w:val="24"/>
              </w:rPr>
              <w:t xml:space="preserve"> (nouvel entrepreneur</w:t>
            </w:r>
            <w:r w:rsidRPr="00CE38D5">
              <w:rPr>
                <w:rFonts w:ascii="Calibri" w:hAnsi="Calibri" w:cs="Arial"/>
                <w:b w:val="0"/>
                <w:i w:val="0"/>
                <w:sz w:val="24"/>
                <w:szCs w:val="24"/>
              </w:rPr>
              <w:t>, projet d’innovation</w:t>
            </w:r>
            <w:r w:rsidR="00892300" w:rsidRPr="00CE38D5">
              <w:rPr>
                <w:rFonts w:ascii="Calibri" w:hAnsi="Calibri" w:cs="Arial"/>
                <w:b w:val="0"/>
                <w:i w:val="0"/>
                <w:sz w:val="24"/>
                <w:szCs w:val="24"/>
              </w:rPr>
              <w:t xml:space="preserve"> et développement de </w:t>
            </w:r>
            <w:r w:rsidR="00892300" w:rsidRPr="00CE38D5">
              <w:rPr>
                <w:rFonts w:ascii="Calibri" w:hAnsi="Calibri" w:cs="Arial"/>
                <w:b w:val="0"/>
                <w:i w:val="0"/>
                <w:sz w:val="24"/>
                <w:szCs w:val="24"/>
              </w:rPr>
              <w:lastRenderedPageBreak/>
              <w:t>l’offre d’hébergement</w:t>
            </w:r>
            <w:r w:rsidR="00423696" w:rsidRPr="00CE38D5">
              <w:rPr>
                <w:rFonts w:ascii="Calibri" w:hAnsi="Calibri" w:cs="Arial"/>
                <w:b w:val="0"/>
                <w:i w:val="0"/>
                <w:sz w:val="24"/>
                <w:szCs w:val="24"/>
              </w:rPr>
              <w:t>)</w:t>
            </w:r>
          </w:p>
        </w:tc>
        <w:tc>
          <w:tcPr>
            <w:tcW w:w="2409" w:type="dxa"/>
          </w:tcPr>
          <w:p w14:paraId="713C6CE7" w14:textId="77777777" w:rsidR="00423696" w:rsidRPr="00CE38D5" w:rsidRDefault="00423696" w:rsidP="002021C2">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lastRenderedPageBreak/>
              <w:t>3 ressources internes</w:t>
            </w:r>
          </w:p>
        </w:tc>
        <w:tc>
          <w:tcPr>
            <w:tcW w:w="1418" w:type="dxa"/>
          </w:tcPr>
          <w:p w14:paraId="362ADFD1" w14:textId="5634F405" w:rsidR="00423696" w:rsidRPr="00CE38D5" w:rsidRDefault="00021927" w:rsidP="00021927">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Pr>
                <w:rFonts w:ascii="Calibri" w:hAnsi="Calibri" w:cs="Arial"/>
                <w:i w:val="0"/>
                <w:sz w:val="24"/>
                <w:szCs w:val="24"/>
              </w:rPr>
              <w:t>35</w:t>
            </w:r>
            <w:r w:rsidR="002B60EC" w:rsidRPr="00CE38D5">
              <w:rPr>
                <w:rFonts w:ascii="Calibri" w:hAnsi="Calibri" w:cs="Arial"/>
                <w:i w:val="0"/>
                <w:sz w:val="24"/>
                <w:szCs w:val="24"/>
              </w:rPr>
              <w:t> </w:t>
            </w:r>
            <w:r>
              <w:rPr>
                <w:rFonts w:ascii="Calibri" w:hAnsi="Calibri" w:cs="Arial"/>
                <w:i w:val="0"/>
                <w:sz w:val="24"/>
                <w:szCs w:val="24"/>
              </w:rPr>
              <w:t>191</w:t>
            </w:r>
            <w:r w:rsidR="002B60EC" w:rsidRPr="00CE38D5">
              <w:rPr>
                <w:rFonts w:ascii="Calibri" w:hAnsi="Calibri" w:cs="Arial"/>
                <w:i w:val="0"/>
                <w:sz w:val="24"/>
                <w:szCs w:val="24"/>
              </w:rPr>
              <w:t xml:space="preserve"> </w:t>
            </w:r>
            <w:r w:rsidR="00423696" w:rsidRPr="00CE38D5">
              <w:rPr>
                <w:rFonts w:ascii="Calibri" w:hAnsi="Calibri" w:cs="Arial"/>
                <w:i w:val="0"/>
                <w:sz w:val="24"/>
                <w:szCs w:val="24"/>
              </w:rPr>
              <w:t xml:space="preserve">$ </w:t>
            </w:r>
          </w:p>
        </w:tc>
        <w:tc>
          <w:tcPr>
            <w:tcW w:w="1417" w:type="dxa"/>
          </w:tcPr>
          <w:p w14:paraId="25D91F2F" w14:textId="7A704BA7" w:rsidR="00423696" w:rsidRPr="00CE38D5" w:rsidRDefault="00CE38D5" w:rsidP="00021927">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3</w:t>
            </w:r>
            <w:r w:rsidR="00021927">
              <w:rPr>
                <w:rFonts w:ascii="Calibri" w:hAnsi="Calibri" w:cs="Arial"/>
                <w:i w:val="0"/>
                <w:sz w:val="24"/>
                <w:szCs w:val="24"/>
              </w:rPr>
              <w:t>5</w:t>
            </w:r>
            <w:r w:rsidR="002B60EC" w:rsidRPr="00CE38D5">
              <w:rPr>
                <w:rFonts w:ascii="Calibri" w:hAnsi="Calibri" w:cs="Arial"/>
                <w:i w:val="0"/>
                <w:sz w:val="24"/>
                <w:szCs w:val="24"/>
              </w:rPr>
              <w:t> </w:t>
            </w:r>
            <w:r w:rsidR="00021927">
              <w:rPr>
                <w:rFonts w:ascii="Calibri" w:hAnsi="Calibri" w:cs="Arial"/>
                <w:i w:val="0"/>
                <w:sz w:val="24"/>
                <w:szCs w:val="24"/>
              </w:rPr>
              <w:t>191</w:t>
            </w:r>
            <w:r w:rsidR="002B60EC" w:rsidRPr="00CE38D5">
              <w:rPr>
                <w:rFonts w:ascii="Calibri" w:hAnsi="Calibri" w:cs="Arial"/>
                <w:i w:val="0"/>
                <w:sz w:val="24"/>
                <w:szCs w:val="24"/>
              </w:rPr>
              <w:t xml:space="preserve"> </w:t>
            </w:r>
            <w:r w:rsidR="00423696" w:rsidRPr="00CE38D5">
              <w:rPr>
                <w:rFonts w:ascii="Calibri" w:hAnsi="Calibri" w:cs="Arial"/>
                <w:i w:val="0"/>
                <w:sz w:val="24"/>
                <w:szCs w:val="24"/>
              </w:rPr>
              <w:t>$</w:t>
            </w:r>
          </w:p>
        </w:tc>
      </w:tr>
      <w:tr w:rsidR="002B60EC" w:rsidRPr="00D50AC0" w14:paraId="4EFFB942" w14:textId="77777777" w:rsidTr="002021C2">
        <w:tc>
          <w:tcPr>
            <w:cnfStyle w:val="001000000000" w:firstRow="0" w:lastRow="0" w:firstColumn="1" w:lastColumn="0" w:oddVBand="0" w:evenVBand="0" w:oddHBand="0" w:evenHBand="0" w:firstRowFirstColumn="0" w:firstRowLastColumn="0" w:lastRowFirstColumn="0" w:lastRowLastColumn="0"/>
            <w:tcW w:w="2694" w:type="dxa"/>
          </w:tcPr>
          <w:p w14:paraId="03E6EF83" w14:textId="77777777" w:rsidR="002B60EC" w:rsidRPr="00CE38D5" w:rsidRDefault="007243C1" w:rsidP="002B60EC">
            <w:pPr>
              <w:pStyle w:val="Paragraphedeliste"/>
              <w:numPr>
                <w:ilvl w:val="0"/>
                <w:numId w:val="0"/>
              </w:numPr>
              <w:spacing w:before="120" w:after="240"/>
              <w:outlineLvl w:val="0"/>
              <w:rPr>
                <w:rFonts w:ascii="Calibri" w:hAnsi="Calibri" w:cs="Arial"/>
                <w:b w:val="0"/>
                <w:i w:val="0"/>
                <w:sz w:val="24"/>
                <w:szCs w:val="24"/>
              </w:rPr>
            </w:pPr>
            <w:r w:rsidRPr="00CE38D5">
              <w:rPr>
                <w:rFonts w:ascii="Calibri" w:hAnsi="Calibri" w:cs="Arial"/>
                <w:b w:val="0"/>
                <w:i w:val="0"/>
                <w:sz w:val="24"/>
                <w:szCs w:val="24"/>
              </w:rPr>
              <w:lastRenderedPageBreak/>
              <w:t>5</w:t>
            </w:r>
            <w:r w:rsidR="002B60EC" w:rsidRPr="00CE38D5">
              <w:rPr>
                <w:rFonts w:ascii="Calibri" w:hAnsi="Calibri" w:cs="Arial"/>
                <w:b w:val="0"/>
                <w:i w:val="0"/>
                <w:sz w:val="24"/>
                <w:szCs w:val="24"/>
              </w:rPr>
              <w:t xml:space="preserve"> entreprises d’économie sociale</w:t>
            </w:r>
          </w:p>
        </w:tc>
        <w:tc>
          <w:tcPr>
            <w:tcW w:w="2409" w:type="dxa"/>
          </w:tcPr>
          <w:p w14:paraId="4D7F1B41" w14:textId="77777777" w:rsidR="002B60EC" w:rsidRPr="00CE38D5" w:rsidRDefault="002B60EC" w:rsidP="002021C2">
            <w:pPr>
              <w:pStyle w:val="Paragraphedeliste"/>
              <w:numPr>
                <w:ilvl w:val="0"/>
                <w:numId w:val="0"/>
              </w:numPr>
              <w:spacing w:before="120" w:after="240"/>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3 ressources internes</w:t>
            </w:r>
          </w:p>
        </w:tc>
        <w:tc>
          <w:tcPr>
            <w:tcW w:w="1418" w:type="dxa"/>
          </w:tcPr>
          <w:p w14:paraId="20455BF7" w14:textId="75CBE9C2" w:rsidR="002B60EC" w:rsidRPr="00CE38D5" w:rsidRDefault="00CE38D5" w:rsidP="00CE38D5">
            <w:pPr>
              <w:pStyle w:val="Paragraphedeliste"/>
              <w:numPr>
                <w:ilvl w:val="0"/>
                <w:numId w:val="0"/>
              </w:numPr>
              <w:spacing w:before="120" w:after="240"/>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Arial"/>
                <w:i w:val="0"/>
                <w:sz w:val="24"/>
                <w:szCs w:val="24"/>
              </w:rPr>
            </w:pPr>
            <w:r>
              <w:rPr>
                <w:rFonts w:ascii="Calibri" w:hAnsi="Calibri" w:cs="Arial"/>
                <w:i w:val="0"/>
                <w:sz w:val="24"/>
                <w:szCs w:val="24"/>
              </w:rPr>
              <w:t>40</w:t>
            </w:r>
            <w:r w:rsidR="00892300" w:rsidRPr="00CE38D5">
              <w:rPr>
                <w:rFonts w:ascii="Calibri" w:hAnsi="Calibri" w:cs="Arial"/>
                <w:i w:val="0"/>
                <w:sz w:val="24"/>
                <w:szCs w:val="24"/>
              </w:rPr>
              <w:t xml:space="preserve"> </w:t>
            </w:r>
            <w:r>
              <w:rPr>
                <w:rFonts w:ascii="Calibri" w:hAnsi="Calibri" w:cs="Arial"/>
                <w:i w:val="0"/>
                <w:sz w:val="24"/>
                <w:szCs w:val="24"/>
              </w:rPr>
              <w:t>000</w:t>
            </w:r>
            <w:r w:rsidR="002B60EC" w:rsidRPr="00CE38D5">
              <w:rPr>
                <w:rFonts w:ascii="Calibri" w:hAnsi="Calibri" w:cs="Arial"/>
                <w:i w:val="0"/>
                <w:sz w:val="24"/>
                <w:szCs w:val="24"/>
              </w:rPr>
              <w:t xml:space="preserve"> $</w:t>
            </w:r>
          </w:p>
        </w:tc>
        <w:tc>
          <w:tcPr>
            <w:tcW w:w="1417" w:type="dxa"/>
          </w:tcPr>
          <w:p w14:paraId="1FE5D3EC" w14:textId="521BE654" w:rsidR="002B60EC" w:rsidRPr="00CE38D5" w:rsidRDefault="00CE38D5" w:rsidP="00CE38D5">
            <w:pPr>
              <w:pStyle w:val="Paragraphedeliste"/>
              <w:numPr>
                <w:ilvl w:val="0"/>
                <w:numId w:val="0"/>
              </w:numPr>
              <w:spacing w:before="120" w:after="240"/>
              <w:jc w:val="both"/>
              <w:outlineLvl w:val="0"/>
              <w:cnfStyle w:val="000000000000" w:firstRow="0" w:lastRow="0" w:firstColumn="0" w:lastColumn="0" w:oddVBand="0" w:evenVBand="0" w:oddHBand="0"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29</w:t>
            </w:r>
            <w:r w:rsidR="002B60EC" w:rsidRPr="00CE38D5">
              <w:rPr>
                <w:rFonts w:ascii="Calibri" w:hAnsi="Calibri" w:cs="Arial"/>
                <w:i w:val="0"/>
                <w:sz w:val="24"/>
                <w:szCs w:val="24"/>
              </w:rPr>
              <w:t> </w:t>
            </w:r>
            <w:r w:rsidRPr="00CE38D5">
              <w:rPr>
                <w:rFonts w:ascii="Calibri" w:hAnsi="Calibri" w:cs="Arial"/>
                <w:i w:val="0"/>
                <w:sz w:val="24"/>
                <w:szCs w:val="24"/>
              </w:rPr>
              <w:t>530</w:t>
            </w:r>
            <w:r w:rsidR="002B60EC" w:rsidRPr="00CE38D5">
              <w:rPr>
                <w:rFonts w:ascii="Calibri" w:hAnsi="Calibri" w:cs="Arial"/>
                <w:i w:val="0"/>
                <w:sz w:val="24"/>
                <w:szCs w:val="24"/>
              </w:rPr>
              <w:t xml:space="preserve"> $</w:t>
            </w:r>
          </w:p>
        </w:tc>
      </w:tr>
      <w:tr w:rsidR="002B60EC" w:rsidRPr="00714DB3" w14:paraId="2BACCFB0" w14:textId="77777777" w:rsidTr="00202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372FF7B" w14:textId="77777777" w:rsidR="002B60EC" w:rsidRPr="00CE38D5" w:rsidRDefault="002B60EC" w:rsidP="002B60EC">
            <w:pPr>
              <w:pStyle w:val="Paragraphedeliste"/>
              <w:numPr>
                <w:ilvl w:val="0"/>
                <w:numId w:val="0"/>
              </w:numPr>
              <w:spacing w:before="120" w:after="240"/>
              <w:outlineLvl w:val="0"/>
              <w:rPr>
                <w:rFonts w:ascii="Calibri" w:hAnsi="Calibri" w:cs="Arial"/>
                <w:b w:val="0"/>
                <w:i w:val="0"/>
                <w:sz w:val="24"/>
                <w:szCs w:val="24"/>
              </w:rPr>
            </w:pPr>
            <w:r w:rsidRPr="00CE38D5">
              <w:rPr>
                <w:rFonts w:ascii="Calibri" w:hAnsi="Calibri" w:cs="Arial"/>
                <w:b w:val="0"/>
                <w:i w:val="0"/>
                <w:sz w:val="24"/>
                <w:szCs w:val="24"/>
              </w:rPr>
              <w:t>12 municipalités de la MRC</w:t>
            </w:r>
          </w:p>
        </w:tc>
        <w:tc>
          <w:tcPr>
            <w:tcW w:w="2409" w:type="dxa"/>
          </w:tcPr>
          <w:p w14:paraId="2DBFD7BE" w14:textId="18C36E0B" w:rsidR="002B60EC" w:rsidRPr="00CE38D5" w:rsidRDefault="00CE38D5" w:rsidP="002021C2">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3</w:t>
            </w:r>
            <w:r w:rsidR="002B60EC" w:rsidRPr="00CE38D5">
              <w:rPr>
                <w:rFonts w:ascii="Calibri" w:hAnsi="Calibri" w:cs="Arial"/>
                <w:i w:val="0"/>
                <w:sz w:val="24"/>
                <w:szCs w:val="24"/>
              </w:rPr>
              <w:t xml:space="preserve"> ressources internes</w:t>
            </w:r>
          </w:p>
        </w:tc>
        <w:tc>
          <w:tcPr>
            <w:tcW w:w="1418" w:type="dxa"/>
          </w:tcPr>
          <w:p w14:paraId="33C4677F" w14:textId="078CD285" w:rsidR="002B60EC" w:rsidRPr="00CE38D5" w:rsidRDefault="00CE38D5" w:rsidP="00CE38D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66</w:t>
            </w:r>
            <w:r w:rsidR="00382862" w:rsidRPr="00CE38D5">
              <w:rPr>
                <w:rFonts w:ascii="Calibri" w:hAnsi="Calibri" w:cs="Arial"/>
                <w:i w:val="0"/>
                <w:sz w:val="24"/>
                <w:szCs w:val="24"/>
              </w:rPr>
              <w:t> </w:t>
            </w:r>
            <w:r w:rsidRPr="00CE38D5">
              <w:rPr>
                <w:rFonts w:ascii="Calibri" w:hAnsi="Calibri" w:cs="Arial"/>
                <w:i w:val="0"/>
                <w:sz w:val="24"/>
                <w:szCs w:val="24"/>
              </w:rPr>
              <w:t>255</w:t>
            </w:r>
            <w:r w:rsidR="002B60EC" w:rsidRPr="00CE38D5">
              <w:rPr>
                <w:rFonts w:ascii="Calibri" w:hAnsi="Calibri" w:cs="Arial"/>
                <w:i w:val="0"/>
                <w:sz w:val="24"/>
                <w:szCs w:val="24"/>
              </w:rPr>
              <w:t xml:space="preserve"> $</w:t>
            </w:r>
          </w:p>
        </w:tc>
        <w:tc>
          <w:tcPr>
            <w:tcW w:w="1417" w:type="dxa"/>
          </w:tcPr>
          <w:p w14:paraId="10C333F4" w14:textId="7AB2A90E" w:rsidR="002B60EC" w:rsidRPr="00CE38D5" w:rsidRDefault="00CE38D5" w:rsidP="00CE38D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CE38D5">
              <w:rPr>
                <w:rFonts w:ascii="Calibri" w:hAnsi="Calibri" w:cs="Arial"/>
                <w:i w:val="0"/>
                <w:sz w:val="24"/>
                <w:szCs w:val="24"/>
              </w:rPr>
              <w:t>66</w:t>
            </w:r>
            <w:r w:rsidR="00522587" w:rsidRPr="00CE38D5">
              <w:rPr>
                <w:rFonts w:ascii="Calibri" w:hAnsi="Calibri" w:cs="Arial"/>
                <w:i w:val="0"/>
                <w:sz w:val="24"/>
                <w:szCs w:val="24"/>
              </w:rPr>
              <w:t xml:space="preserve"> </w:t>
            </w:r>
            <w:r w:rsidRPr="00CE38D5">
              <w:rPr>
                <w:rFonts w:ascii="Calibri" w:hAnsi="Calibri" w:cs="Arial"/>
                <w:i w:val="0"/>
                <w:sz w:val="24"/>
                <w:szCs w:val="24"/>
              </w:rPr>
              <w:t>255</w:t>
            </w:r>
            <w:r w:rsidR="002B60EC" w:rsidRPr="00CE38D5">
              <w:rPr>
                <w:rFonts w:ascii="Calibri" w:hAnsi="Calibri" w:cs="Arial"/>
                <w:i w:val="0"/>
                <w:sz w:val="24"/>
                <w:szCs w:val="24"/>
              </w:rPr>
              <w:t xml:space="preserve"> $</w:t>
            </w:r>
          </w:p>
        </w:tc>
      </w:tr>
    </w:tbl>
    <w:p w14:paraId="1FA867AF" w14:textId="77777777" w:rsidR="00423696" w:rsidRPr="00714DB3" w:rsidRDefault="00423696" w:rsidP="00423696">
      <w:pPr>
        <w:pStyle w:val="Paragraphedeliste"/>
        <w:numPr>
          <w:ilvl w:val="0"/>
          <w:numId w:val="0"/>
        </w:numPr>
        <w:spacing w:before="120" w:after="240"/>
        <w:jc w:val="both"/>
        <w:outlineLvl w:val="0"/>
        <w:rPr>
          <w:rFonts w:ascii="Calibri" w:hAnsi="Calibri" w:cs="Arial"/>
          <w:i w:val="0"/>
          <w:sz w:val="24"/>
          <w:szCs w:val="24"/>
          <w:highlight w:val="yellow"/>
        </w:rPr>
      </w:pPr>
    </w:p>
    <w:p w14:paraId="1A9E68C3" w14:textId="77777777" w:rsidR="00B212A3" w:rsidRPr="00714DB3" w:rsidRDefault="00B212A3"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4A25BF8E" w14:textId="77777777" w:rsidR="00B212A3" w:rsidRPr="00186CD7" w:rsidRDefault="00B212A3" w:rsidP="001641BF">
      <w:pPr>
        <w:pStyle w:val="Titre1"/>
        <w:numPr>
          <w:ilvl w:val="1"/>
          <w:numId w:val="5"/>
        </w:numPr>
        <w:rPr>
          <w:rFonts w:ascii="Calibri" w:hAnsi="Calibri" w:cs="Arial"/>
        </w:rPr>
      </w:pPr>
      <w:r w:rsidRPr="00186CD7">
        <w:rPr>
          <w:rFonts w:ascii="Calibri" w:hAnsi="Calibri" w:cs="Arial"/>
        </w:rPr>
        <w:t>La mobilisation des communautés et le soutien à la réalisation de projets structurants pour améliorer les milieux de vie, notamment dans les domaines social, culturel, touristique, sentiers cyclables</w:t>
      </w:r>
      <w:r w:rsidR="005016CC" w:rsidRPr="00186CD7">
        <w:rPr>
          <w:rFonts w:ascii="Calibri" w:hAnsi="Calibri" w:cs="Arial"/>
        </w:rPr>
        <w:t xml:space="preserve"> et</w:t>
      </w:r>
      <w:r w:rsidRPr="00186CD7">
        <w:rPr>
          <w:rFonts w:ascii="Calibri" w:hAnsi="Calibri" w:cs="Arial"/>
        </w:rPr>
        <w:t xml:space="preserve"> transport collectif;</w:t>
      </w:r>
    </w:p>
    <w:p w14:paraId="253285B3" w14:textId="77777777" w:rsidR="00C07EA6" w:rsidRPr="00F22732" w:rsidRDefault="00C07EA6" w:rsidP="006D6EA2">
      <w:pPr>
        <w:pStyle w:val="Paragraphedeliste"/>
        <w:numPr>
          <w:ilvl w:val="0"/>
          <w:numId w:val="10"/>
        </w:numPr>
        <w:spacing w:before="120" w:after="240"/>
        <w:ind w:left="1418"/>
        <w:jc w:val="both"/>
        <w:outlineLvl w:val="0"/>
        <w:rPr>
          <w:rFonts w:ascii="Calibri" w:hAnsi="Calibri" w:cs="Arial"/>
          <w:i w:val="0"/>
          <w:sz w:val="24"/>
          <w:szCs w:val="24"/>
          <w:u w:val="single"/>
        </w:rPr>
      </w:pPr>
      <w:r w:rsidRPr="00C07EA6">
        <w:rPr>
          <w:rFonts w:ascii="Calibri" w:hAnsi="Calibri" w:cs="Arial"/>
          <w:i w:val="0"/>
          <w:sz w:val="24"/>
          <w:szCs w:val="24"/>
          <w:u w:val="single"/>
        </w:rPr>
        <w:t xml:space="preserve">Offrir un soutien financier à tout organisme à but non lucratif, municipalités ou coopératives de solidarité pour soutenir des projets structurants à l’échelle locale, territoriale ou régionale et ayant des </w:t>
      </w:r>
      <w:r w:rsidRPr="00F22732">
        <w:rPr>
          <w:rFonts w:ascii="Calibri" w:hAnsi="Calibri" w:cs="Arial"/>
          <w:i w:val="0"/>
          <w:sz w:val="24"/>
          <w:szCs w:val="24"/>
          <w:u w:val="single"/>
        </w:rPr>
        <w:t>impacts concrets pour le territoire de la MRC de Coaticook;</w:t>
      </w:r>
    </w:p>
    <w:p w14:paraId="1E3FF913" w14:textId="2AD3A433" w:rsidR="00ED2C4C" w:rsidRPr="002774E4" w:rsidRDefault="00ED2C4C" w:rsidP="002774E4">
      <w:pPr>
        <w:pStyle w:val="Paragraphedeliste"/>
        <w:numPr>
          <w:ilvl w:val="0"/>
          <w:numId w:val="0"/>
        </w:numPr>
        <w:spacing w:before="120" w:after="240"/>
        <w:jc w:val="both"/>
        <w:outlineLvl w:val="0"/>
        <w:rPr>
          <w:rFonts w:ascii="Calibri" w:hAnsi="Calibri" w:cs="Arial"/>
          <w:i w:val="0"/>
          <w:sz w:val="24"/>
          <w:szCs w:val="24"/>
        </w:rPr>
      </w:pPr>
      <w:r w:rsidRPr="00F22732">
        <w:rPr>
          <w:rFonts w:ascii="Calibri" w:hAnsi="Calibri" w:cs="Arial"/>
          <w:i w:val="0"/>
          <w:sz w:val="24"/>
          <w:szCs w:val="24"/>
        </w:rPr>
        <w:t>La MRC a réalisé deux appels à projets en 201</w:t>
      </w:r>
      <w:r w:rsidR="00F22732" w:rsidRPr="00F22732">
        <w:rPr>
          <w:rFonts w:ascii="Calibri" w:hAnsi="Calibri" w:cs="Arial"/>
          <w:i w:val="0"/>
          <w:sz w:val="24"/>
          <w:szCs w:val="24"/>
        </w:rPr>
        <w:t>8</w:t>
      </w:r>
      <w:r w:rsidRPr="00F22732">
        <w:rPr>
          <w:rFonts w:ascii="Calibri" w:hAnsi="Calibri" w:cs="Arial"/>
          <w:i w:val="0"/>
          <w:sz w:val="24"/>
          <w:szCs w:val="24"/>
        </w:rPr>
        <w:t xml:space="preserve"> </w:t>
      </w:r>
      <w:r w:rsidR="00F22732" w:rsidRPr="00F22732">
        <w:rPr>
          <w:rFonts w:ascii="Calibri" w:hAnsi="Calibri" w:cs="Arial"/>
          <w:i w:val="0"/>
          <w:sz w:val="24"/>
          <w:szCs w:val="24"/>
        </w:rPr>
        <w:t>pour le</w:t>
      </w:r>
      <w:r w:rsidRPr="00F22732">
        <w:rPr>
          <w:rFonts w:ascii="Calibri" w:hAnsi="Calibri" w:cs="Arial"/>
          <w:i w:val="0"/>
          <w:sz w:val="24"/>
          <w:szCs w:val="24"/>
        </w:rPr>
        <w:t xml:space="preserve"> Fonds de développement de la MRC de Coaticook.</w:t>
      </w:r>
      <w:r w:rsidR="00F22732" w:rsidRPr="00F22732">
        <w:rPr>
          <w:rFonts w:ascii="Calibri" w:hAnsi="Calibri" w:cs="Arial"/>
          <w:i w:val="0"/>
          <w:sz w:val="24"/>
          <w:szCs w:val="24"/>
        </w:rPr>
        <w:t xml:space="preserve"> </w:t>
      </w:r>
    </w:p>
    <w:p w14:paraId="1743079A" w14:textId="77777777" w:rsidR="00307B80" w:rsidRDefault="00307B80"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01874D2E" w14:textId="77777777" w:rsidR="006D6EA2" w:rsidRPr="00C07EA6" w:rsidRDefault="006D6EA2" w:rsidP="006D6EA2">
      <w:pPr>
        <w:pStyle w:val="Paragraphedeliste"/>
        <w:numPr>
          <w:ilvl w:val="0"/>
          <w:numId w:val="10"/>
        </w:numPr>
        <w:spacing w:before="120" w:after="240"/>
        <w:ind w:left="1418"/>
        <w:jc w:val="both"/>
        <w:outlineLvl w:val="0"/>
        <w:rPr>
          <w:rFonts w:ascii="Calibri" w:hAnsi="Calibri" w:cs="Arial"/>
          <w:i w:val="0"/>
          <w:sz w:val="24"/>
          <w:szCs w:val="24"/>
          <w:u w:val="single"/>
        </w:rPr>
      </w:pPr>
      <w:r w:rsidRPr="006D6EA2">
        <w:rPr>
          <w:rFonts w:ascii="Calibri" w:hAnsi="Calibri" w:cs="Arial"/>
          <w:i w:val="0"/>
          <w:sz w:val="24"/>
          <w:szCs w:val="24"/>
          <w:u w:val="single"/>
        </w:rPr>
        <w:t>Organisation d'une fête régionale de la famille afin de mobiliser et dynamiser les jeunes familles du territoire</w:t>
      </w:r>
      <w:r w:rsidRPr="00C07EA6">
        <w:rPr>
          <w:rFonts w:ascii="Calibri" w:hAnsi="Calibri" w:cs="Arial"/>
          <w:i w:val="0"/>
          <w:sz w:val="24"/>
          <w:szCs w:val="24"/>
          <w:u w:val="single"/>
        </w:rPr>
        <w:t>;</w:t>
      </w:r>
    </w:p>
    <w:p w14:paraId="3EA893F6" w14:textId="2CA730BD" w:rsidR="006D6EA2" w:rsidRPr="002774E4" w:rsidRDefault="006D6EA2" w:rsidP="006D6EA2">
      <w:pPr>
        <w:pStyle w:val="Paragraphedeliste"/>
        <w:numPr>
          <w:ilvl w:val="0"/>
          <w:numId w:val="0"/>
        </w:numPr>
        <w:spacing w:before="120" w:after="240"/>
        <w:jc w:val="both"/>
        <w:outlineLvl w:val="0"/>
        <w:rPr>
          <w:rFonts w:ascii="Calibri" w:hAnsi="Calibri" w:cs="Arial"/>
          <w:i w:val="0"/>
          <w:sz w:val="24"/>
          <w:szCs w:val="24"/>
        </w:rPr>
      </w:pPr>
      <w:r w:rsidRPr="00F22732">
        <w:rPr>
          <w:rFonts w:ascii="Calibri" w:hAnsi="Calibri" w:cs="Arial"/>
          <w:i w:val="0"/>
          <w:sz w:val="24"/>
          <w:szCs w:val="24"/>
        </w:rPr>
        <w:t>La MRC a organisé la 2</w:t>
      </w:r>
      <w:r w:rsidR="00F22732" w:rsidRPr="00F22732">
        <w:rPr>
          <w:rFonts w:ascii="Calibri" w:hAnsi="Calibri" w:cs="Arial"/>
          <w:i w:val="0"/>
          <w:sz w:val="24"/>
          <w:szCs w:val="24"/>
        </w:rPr>
        <w:t>8</w:t>
      </w:r>
      <w:r w:rsidRPr="00F22732">
        <w:rPr>
          <w:rFonts w:ascii="Calibri" w:hAnsi="Calibri" w:cs="Arial"/>
          <w:i w:val="0"/>
          <w:sz w:val="24"/>
          <w:szCs w:val="24"/>
        </w:rPr>
        <w:t xml:space="preserve">e édition de la Fête régionale de la famille le dimanche </w:t>
      </w:r>
      <w:r w:rsidR="00F22732" w:rsidRPr="00F22732">
        <w:rPr>
          <w:rFonts w:ascii="Calibri" w:hAnsi="Calibri" w:cs="Arial"/>
          <w:i w:val="0"/>
          <w:sz w:val="24"/>
          <w:szCs w:val="24"/>
        </w:rPr>
        <w:t>2 </w:t>
      </w:r>
      <w:r w:rsidRPr="00F22732">
        <w:rPr>
          <w:rFonts w:ascii="Calibri" w:hAnsi="Calibri" w:cs="Arial"/>
          <w:i w:val="0"/>
          <w:sz w:val="24"/>
          <w:szCs w:val="24"/>
        </w:rPr>
        <w:t>décembre 201</w:t>
      </w:r>
      <w:r w:rsidR="00F22732" w:rsidRPr="00F22732">
        <w:rPr>
          <w:rFonts w:ascii="Calibri" w:hAnsi="Calibri" w:cs="Arial"/>
          <w:i w:val="0"/>
          <w:sz w:val="24"/>
          <w:szCs w:val="24"/>
        </w:rPr>
        <w:t>8</w:t>
      </w:r>
      <w:r w:rsidRPr="00F22732">
        <w:rPr>
          <w:rFonts w:ascii="Calibri" w:hAnsi="Calibri" w:cs="Arial"/>
          <w:i w:val="0"/>
          <w:sz w:val="24"/>
          <w:szCs w:val="24"/>
        </w:rPr>
        <w:t xml:space="preserve"> à laquelle un total</w:t>
      </w:r>
      <w:r w:rsidR="006D7249">
        <w:rPr>
          <w:rFonts w:ascii="Calibri" w:hAnsi="Calibri" w:cs="Arial"/>
          <w:i w:val="0"/>
          <w:sz w:val="24"/>
          <w:szCs w:val="24"/>
        </w:rPr>
        <w:t xml:space="preserve"> de 230 familles </w:t>
      </w:r>
      <w:proofErr w:type="gramStart"/>
      <w:r w:rsidR="006D7249">
        <w:rPr>
          <w:rFonts w:ascii="Calibri" w:hAnsi="Calibri" w:cs="Arial"/>
          <w:i w:val="0"/>
          <w:sz w:val="24"/>
          <w:szCs w:val="24"/>
        </w:rPr>
        <w:t>ont</w:t>
      </w:r>
      <w:proofErr w:type="gramEnd"/>
      <w:r w:rsidR="006D7249">
        <w:rPr>
          <w:rFonts w:ascii="Calibri" w:hAnsi="Calibri" w:cs="Arial"/>
          <w:i w:val="0"/>
          <w:sz w:val="24"/>
          <w:szCs w:val="24"/>
        </w:rPr>
        <w:t xml:space="preserve"> participé.</w:t>
      </w:r>
      <w:r w:rsidRPr="00F22732">
        <w:rPr>
          <w:rFonts w:ascii="Calibri" w:hAnsi="Calibri" w:cs="Arial"/>
          <w:i w:val="0"/>
          <w:sz w:val="24"/>
          <w:szCs w:val="24"/>
        </w:rPr>
        <w:t xml:space="preserve"> En plus de la panoplie d’activités qui y étaient offertes pour le plus grand bonheur des enfants, on y a remis un total de 19 000 $ en prix en argen</w:t>
      </w:r>
      <w:r w:rsidRPr="006D7249">
        <w:rPr>
          <w:rFonts w:ascii="Calibri" w:hAnsi="Calibri" w:cs="Arial"/>
          <w:i w:val="0"/>
          <w:sz w:val="24"/>
          <w:szCs w:val="24"/>
        </w:rPr>
        <w:t>t.</w:t>
      </w:r>
    </w:p>
    <w:p w14:paraId="64410B53" w14:textId="77777777" w:rsidR="006D6EA2" w:rsidRDefault="006D6EA2" w:rsidP="006D6EA2">
      <w:pPr>
        <w:pStyle w:val="Paragraphedeliste"/>
        <w:numPr>
          <w:ilvl w:val="0"/>
          <w:numId w:val="0"/>
        </w:numPr>
        <w:spacing w:before="120" w:after="240"/>
        <w:jc w:val="both"/>
        <w:outlineLvl w:val="0"/>
        <w:rPr>
          <w:rFonts w:ascii="Calibri" w:hAnsi="Calibri" w:cs="Arial"/>
          <w:i w:val="0"/>
          <w:sz w:val="24"/>
          <w:szCs w:val="24"/>
          <w:highlight w:val="yellow"/>
        </w:rPr>
      </w:pPr>
    </w:p>
    <w:p w14:paraId="2E5C54FB" w14:textId="77777777" w:rsidR="006D6EA2" w:rsidRPr="006D7249" w:rsidRDefault="006D6EA2" w:rsidP="006D6EA2">
      <w:pPr>
        <w:pStyle w:val="Paragraphedeliste"/>
        <w:numPr>
          <w:ilvl w:val="0"/>
          <w:numId w:val="10"/>
        </w:numPr>
        <w:spacing w:before="120" w:after="240"/>
        <w:ind w:left="1418"/>
        <w:jc w:val="both"/>
        <w:outlineLvl w:val="0"/>
        <w:rPr>
          <w:rFonts w:ascii="Calibri" w:hAnsi="Calibri" w:cs="Arial"/>
          <w:i w:val="0"/>
          <w:sz w:val="24"/>
          <w:szCs w:val="24"/>
          <w:u w:val="single"/>
        </w:rPr>
      </w:pPr>
      <w:r w:rsidRPr="006D7249">
        <w:rPr>
          <w:rFonts w:ascii="Calibri" w:hAnsi="Calibri" w:cs="Arial"/>
          <w:i w:val="0"/>
          <w:sz w:val="24"/>
          <w:szCs w:val="24"/>
          <w:u w:val="single"/>
        </w:rPr>
        <w:t>Soutien à la mise en place et à la consolidation d'une offre régionale de loisirs;</w:t>
      </w:r>
    </w:p>
    <w:p w14:paraId="2734F541" w14:textId="788DFF8B" w:rsidR="006D6EA2" w:rsidRDefault="006D6EA2" w:rsidP="006D6EA2">
      <w:pPr>
        <w:spacing w:before="120" w:after="240"/>
        <w:jc w:val="both"/>
        <w:outlineLvl w:val="0"/>
        <w:rPr>
          <w:rFonts w:ascii="Calibri" w:hAnsi="Calibri" w:cs="Arial"/>
          <w:sz w:val="24"/>
          <w:szCs w:val="24"/>
        </w:rPr>
      </w:pPr>
      <w:r w:rsidRPr="006D7249">
        <w:rPr>
          <w:rFonts w:ascii="Calibri" w:hAnsi="Calibri" w:cs="Arial"/>
          <w:sz w:val="24"/>
          <w:szCs w:val="24"/>
        </w:rPr>
        <w:t>La MRC a également soutenu financièrement les activités de l’organisme Acti-Sport</w:t>
      </w:r>
      <w:r w:rsidR="00CA0D2E">
        <w:rPr>
          <w:rFonts w:ascii="Calibri" w:hAnsi="Calibri" w:cs="Arial"/>
          <w:sz w:val="24"/>
          <w:szCs w:val="24"/>
        </w:rPr>
        <w:t>s</w:t>
      </w:r>
      <w:r w:rsidRPr="006D7249">
        <w:rPr>
          <w:rFonts w:ascii="Calibri" w:hAnsi="Calibri" w:cs="Arial"/>
          <w:sz w:val="24"/>
          <w:szCs w:val="24"/>
        </w:rPr>
        <w:t xml:space="preserve"> MRC de </w:t>
      </w:r>
      <w:proofErr w:type="spellStart"/>
      <w:r w:rsidRPr="006D7249">
        <w:rPr>
          <w:rFonts w:ascii="Calibri" w:hAnsi="Calibri" w:cs="Arial"/>
          <w:sz w:val="24"/>
          <w:szCs w:val="24"/>
        </w:rPr>
        <w:t>Coaticook</w:t>
      </w:r>
      <w:proofErr w:type="spellEnd"/>
      <w:r w:rsidRPr="006D7249">
        <w:rPr>
          <w:rFonts w:ascii="Calibri" w:hAnsi="Calibri" w:cs="Arial"/>
          <w:sz w:val="24"/>
          <w:szCs w:val="24"/>
        </w:rPr>
        <w:t xml:space="preserve"> qui gère les plateaux sportifs de la Frontalière à l’extérieur des heures de classe. Cette aide permet à cet organisme de poursuivre sa croissance au niveau d’une programmation en sport et loisir.</w:t>
      </w:r>
      <w:r>
        <w:rPr>
          <w:rFonts w:ascii="Calibri" w:hAnsi="Calibri" w:cs="Arial"/>
          <w:sz w:val="24"/>
          <w:szCs w:val="24"/>
        </w:rPr>
        <w:t xml:space="preserve"> </w:t>
      </w:r>
    </w:p>
    <w:p w14:paraId="35B190D0" w14:textId="77777777" w:rsidR="002774E4" w:rsidRDefault="002774E4"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780D3900" w14:textId="77777777" w:rsidR="006D6EA2" w:rsidRPr="00C07EA6" w:rsidRDefault="006D6EA2" w:rsidP="006D6EA2">
      <w:pPr>
        <w:pStyle w:val="Paragraphedeliste"/>
        <w:numPr>
          <w:ilvl w:val="0"/>
          <w:numId w:val="10"/>
        </w:numPr>
        <w:spacing w:before="120" w:after="240"/>
        <w:ind w:left="1418"/>
        <w:jc w:val="both"/>
        <w:outlineLvl w:val="0"/>
        <w:rPr>
          <w:rFonts w:ascii="Calibri" w:hAnsi="Calibri" w:cs="Arial"/>
          <w:i w:val="0"/>
          <w:sz w:val="24"/>
          <w:szCs w:val="24"/>
          <w:u w:val="single"/>
        </w:rPr>
      </w:pPr>
      <w:r w:rsidRPr="006D6EA2">
        <w:rPr>
          <w:rFonts w:ascii="Calibri" w:hAnsi="Calibri" w:cs="Arial"/>
          <w:i w:val="0"/>
          <w:sz w:val="24"/>
          <w:szCs w:val="24"/>
          <w:u w:val="single"/>
        </w:rPr>
        <w:t>Soutenir deux projets structurants visant certaines clientèles vivant des difficultés avec un travailleur de rue et un travailleur de rang</w:t>
      </w:r>
      <w:r w:rsidRPr="00C07EA6">
        <w:rPr>
          <w:rFonts w:ascii="Calibri" w:hAnsi="Calibri" w:cs="Arial"/>
          <w:i w:val="0"/>
          <w:sz w:val="24"/>
          <w:szCs w:val="24"/>
          <w:u w:val="single"/>
        </w:rPr>
        <w:t>;</w:t>
      </w:r>
    </w:p>
    <w:p w14:paraId="2E50B31B" w14:textId="77777777" w:rsidR="006D6EA2" w:rsidRPr="002774E4" w:rsidRDefault="00F22732" w:rsidP="006D6EA2">
      <w:pPr>
        <w:pStyle w:val="Paragraphedeliste"/>
        <w:numPr>
          <w:ilvl w:val="0"/>
          <w:numId w:val="0"/>
        </w:numPr>
        <w:spacing w:before="120" w:after="240"/>
        <w:jc w:val="both"/>
        <w:outlineLvl w:val="0"/>
        <w:rPr>
          <w:rFonts w:ascii="Calibri" w:hAnsi="Calibri" w:cs="Arial"/>
          <w:i w:val="0"/>
          <w:sz w:val="24"/>
          <w:szCs w:val="24"/>
        </w:rPr>
      </w:pPr>
      <w:r w:rsidRPr="00F22732">
        <w:rPr>
          <w:rFonts w:ascii="Calibri" w:hAnsi="Calibri" w:cs="Arial"/>
          <w:i w:val="0"/>
          <w:sz w:val="24"/>
          <w:szCs w:val="24"/>
        </w:rPr>
        <w:t>Grâce à la reconduction de la subvention obtenue auprès</w:t>
      </w:r>
      <w:r w:rsidR="006D6EA2" w:rsidRPr="00F22732">
        <w:rPr>
          <w:rFonts w:ascii="Calibri" w:hAnsi="Calibri" w:cs="Arial"/>
          <w:i w:val="0"/>
          <w:sz w:val="24"/>
          <w:szCs w:val="24"/>
        </w:rPr>
        <w:t xml:space="preserve"> du ministère de la Sécurité publique</w:t>
      </w:r>
      <w:r w:rsidRPr="00F22732">
        <w:rPr>
          <w:rFonts w:ascii="Calibri" w:hAnsi="Calibri" w:cs="Arial"/>
          <w:i w:val="0"/>
          <w:sz w:val="24"/>
          <w:szCs w:val="24"/>
        </w:rPr>
        <w:t xml:space="preserve"> d’un montant de 27 500 $</w:t>
      </w:r>
      <w:r w:rsidR="006D6EA2" w:rsidRPr="00F22732">
        <w:rPr>
          <w:rFonts w:ascii="Calibri" w:hAnsi="Calibri" w:cs="Arial"/>
          <w:i w:val="0"/>
          <w:sz w:val="24"/>
          <w:szCs w:val="24"/>
        </w:rPr>
        <w:t xml:space="preserve">, la MRC de Coaticook a réussi à pérenniser le poste de travailleur de rue et </w:t>
      </w:r>
      <w:r w:rsidRPr="00F22732">
        <w:rPr>
          <w:rFonts w:ascii="Calibri" w:hAnsi="Calibri" w:cs="Arial"/>
          <w:i w:val="0"/>
          <w:sz w:val="24"/>
          <w:szCs w:val="24"/>
        </w:rPr>
        <w:t>maintenir</w:t>
      </w:r>
      <w:r w:rsidR="006D6EA2" w:rsidRPr="00F22732">
        <w:rPr>
          <w:rFonts w:ascii="Calibri" w:hAnsi="Calibri" w:cs="Arial"/>
          <w:i w:val="0"/>
          <w:sz w:val="24"/>
          <w:szCs w:val="24"/>
        </w:rPr>
        <w:t xml:space="preserve"> son nombre d’heures </w:t>
      </w:r>
      <w:r w:rsidRPr="00F22732">
        <w:rPr>
          <w:rFonts w:ascii="Calibri" w:hAnsi="Calibri" w:cs="Arial"/>
          <w:i w:val="0"/>
          <w:sz w:val="24"/>
          <w:szCs w:val="24"/>
        </w:rPr>
        <w:t xml:space="preserve">à </w:t>
      </w:r>
      <w:r w:rsidR="006D6EA2" w:rsidRPr="00F22732">
        <w:rPr>
          <w:rFonts w:ascii="Calibri" w:hAnsi="Calibri" w:cs="Arial"/>
          <w:i w:val="0"/>
          <w:sz w:val="24"/>
          <w:szCs w:val="24"/>
        </w:rPr>
        <w:t>35 heures par semaine. Cette subvention s’ajoute donc au 10 000 $ que la MRC investit annuellement dans le projet, ainsi qu’au montant de 15 000 $ provenant du CIUSSS de l’Estrie-CHUS et au 2 500 $ de la Commission scolaire des Hauts-Cantons. La MRC est également impliquée dans le Comité de gestion de cette ressource et le Comité de financement du projet.</w:t>
      </w:r>
    </w:p>
    <w:p w14:paraId="68F3E142" w14:textId="2605D393" w:rsidR="006D6EA2" w:rsidRPr="00103B44" w:rsidRDefault="00185A4E" w:rsidP="003D6F41">
      <w:pPr>
        <w:spacing w:before="120" w:after="240"/>
        <w:jc w:val="both"/>
        <w:outlineLvl w:val="0"/>
        <w:rPr>
          <w:rFonts w:ascii="Calibri" w:hAnsi="Calibri" w:cs="Arial"/>
          <w:sz w:val="24"/>
          <w:szCs w:val="24"/>
        </w:rPr>
      </w:pPr>
      <w:r w:rsidRPr="00393209">
        <w:rPr>
          <w:rFonts w:ascii="Calibri" w:hAnsi="Calibri" w:cs="Arial"/>
          <w:sz w:val="24"/>
          <w:szCs w:val="24"/>
        </w:rPr>
        <w:lastRenderedPageBreak/>
        <w:t xml:space="preserve">La MRC de Coaticook a </w:t>
      </w:r>
      <w:r w:rsidR="00393209" w:rsidRPr="00393209">
        <w:rPr>
          <w:rFonts w:ascii="Calibri" w:hAnsi="Calibri" w:cs="Arial"/>
          <w:sz w:val="24"/>
          <w:szCs w:val="24"/>
        </w:rPr>
        <w:t xml:space="preserve">mis sur les rails </w:t>
      </w:r>
      <w:r w:rsidRPr="00393209">
        <w:rPr>
          <w:rFonts w:ascii="Calibri" w:hAnsi="Calibri" w:cs="Arial"/>
          <w:sz w:val="24"/>
          <w:szCs w:val="24"/>
        </w:rPr>
        <w:t>un projet de travailleur de rang sur son territoire ainsi que partout en Estrie. La travailleuse de rang est une intervenante psychosociale ayant pour but</w:t>
      </w:r>
      <w:r w:rsidR="00393209" w:rsidRPr="00393209">
        <w:rPr>
          <w:rFonts w:ascii="Calibri" w:hAnsi="Calibri" w:cs="Arial"/>
          <w:sz w:val="24"/>
          <w:szCs w:val="24"/>
        </w:rPr>
        <w:t xml:space="preserve"> de répondre aux besoins de notre population agricole. La MRC a investi 5000 $ pour la première année du projet, le reste des sommes est défrayé par les autres territoires de l’Estrie, l’UPA, des partenaires privés et par Au cœur des Familles agricoles.</w:t>
      </w:r>
      <w:r w:rsidRPr="00393209">
        <w:rPr>
          <w:rFonts w:ascii="Calibri" w:hAnsi="Calibri" w:cs="Arial"/>
          <w:sz w:val="24"/>
          <w:szCs w:val="24"/>
        </w:rPr>
        <w:t xml:space="preserve"> </w:t>
      </w:r>
    </w:p>
    <w:p w14:paraId="6F1581A2" w14:textId="77777777" w:rsidR="00103B44" w:rsidRPr="00C07EA6" w:rsidRDefault="006D6EA2" w:rsidP="006D6EA2">
      <w:pPr>
        <w:pStyle w:val="Paragraphedeliste"/>
        <w:numPr>
          <w:ilvl w:val="0"/>
          <w:numId w:val="10"/>
        </w:numPr>
        <w:spacing w:before="120" w:after="240"/>
        <w:ind w:left="1418"/>
        <w:jc w:val="both"/>
        <w:outlineLvl w:val="0"/>
        <w:rPr>
          <w:rFonts w:ascii="Calibri" w:hAnsi="Calibri" w:cs="Arial"/>
          <w:i w:val="0"/>
          <w:sz w:val="24"/>
          <w:szCs w:val="24"/>
          <w:u w:val="single"/>
        </w:rPr>
      </w:pPr>
      <w:r w:rsidRPr="006D6EA2">
        <w:rPr>
          <w:rFonts w:ascii="Calibri" w:hAnsi="Calibri" w:cs="Arial"/>
          <w:i w:val="0"/>
          <w:sz w:val="24"/>
          <w:szCs w:val="24"/>
          <w:u w:val="single"/>
        </w:rPr>
        <w:t>Soutien d’initiatives culturelles et de loisir structurant pour la MRC</w:t>
      </w:r>
    </w:p>
    <w:p w14:paraId="271B09D5" w14:textId="77777777" w:rsidR="00C763BA" w:rsidRDefault="00C763BA" w:rsidP="00C763BA">
      <w:pPr>
        <w:pStyle w:val="Paragraphedeliste"/>
        <w:numPr>
          <w:ilvl w:val="0"/>
          <w:numId w:val="0"/>
        </w:numPr>
        <w:spacing w:before="120" w:after="240"/>
        <w:jc w:val="both"/>
        <w:outlineLvl w:val="0"/>
        <w:rPr>
          <w:rFonts w:ascii="Calibri" w:hAnsi="Calibri" w:cs="Arial"/>
          <w:i w:val="0"/>
          <w:sz w:val="24"/>
          <w:szCs w:val="24"/>
        </w:rPr>
      </w:pPr>
      <w:r w:rsidRPr="00C763BA">
        <w:rPr>
          <w:rFonts w:ascii="Calibri" w:hAnsi="Calibri" w:cs="Arial"/>
          <w:i w:val="0"/>
          <w:sz w:val="24"/>
          <w:szCs w:val="24"/>
        </w:rPr>
        <w:t>L</w:t>
      </w:r>
      <w:r w:rsidR="004F4CA9">
        <w:rPr>
          <w:rFonts w:ascii="Calibri" w:hAnsi="Calibri" w:cs="Arial"/>
          <w:i w:val="0"/>
          <w:sz w:val="24"/>
          <w:szCs w:val="24"/>
        </w:rPr>
        <w:t xml:space="preserve">a MRC </w:t>
      </w:r>
      <w:r w:rsidR="008907A4" w:rsidRPr="008907A4">
        <w:rPr>
          <w:rFonts w:ascii="Calibri" w:hAnsi="Calibri" w:cs="Arial"/>
          <w:i w:val="0"/>
          <w:sz w:val="24"/>
          <w:szCs w:val="24"/>
        </w:rPr>
        <w:t>soutient les activités de la TCCC de façon continue</w:t>
      </w:r>
      <w:r w:rsidR="008907A4">
        <w:rPr>
          <w:rFonts w:ascii="Calibri" w:hAnsi="Calibri" w:cs="Arial"/>
          <w:i w:val="0"/>
          <w:sz w:val="24"/>
          <w:szCs w:val="24"/>
        </w:rPr>
        <w:t>. Elle</w:t>
      </w:r>
      <w:r w:rsidR="008907A4" w:rsidRPr="008907A4">
        <w:rPr>
          <w:rFonts w:ascii="Calibri" w:hAnsi="Calibri" w:cs="Arial"/>
          <w:i w:val="0"/>
          <w:sz w:val="24"/>
          <w:szCs w:val="24"/>
        </w:rPr>
        <w:t xml:space="preserve"> </w:t>
      </w:r>
      <w:r w:rsidR="004F4CA9">
        <w:rPr>
          <w:rFonts w:ascii="Calibri" w:hAnsi="Calibri" w:cs="Arial"/>
          <w:i w:val="0"/>
          <w:sz w:val="24"/>
          <w:szCs w:val="24"/>
        </w:rPr>
        <w:t xml:space="preserve">a </w:t>
      </w:r>
      <w:r w:rsidR="006A3916">
        <w:rPr>
          <w:rFonts w:ascii="Calibri" w:hAnsi="Calibri" w:cs="Arial"/>
          <w:i w:val="0"/>
          <w:sz w:val="24"/>
          <w:szCs w:val="24"/>
        </w:rPr>
        <w:t xml:space="preserve">également </w:t>
      </w:r>
      <w:r w:rsidR="004F4CA9">
        <w:rPr>
          <w:rFonts w:ascii="Calibri" w:hAnsi="Calibri" w:cs="Arial"/>
          <w:i w:val="0"/>
          <w:sz w:val="24"/>
          <w:szCs w:val="24"/>
        </w:rPr>
        <w:t xml:space="preserve">soutenu activement les </w:t>
      </w:r>
      <w:r w:rsidRPr="00C763BA">
        <w:rPr>
          <w:rFonts w:ascii="Calibri" w:hAnsi="Calibri" w:cs="Arial"/>
          <w:i w:val="0"/>
          <w:sz w:val="24"/>
          <w:szCs w:val="24"/>
        </w:rPr>
        <w:t xml:space="preserve">partenaires </w:t>
      </w:r>
      <w:r w:rsidR="004F4CA9">
        <w:rPr>
          <w:rFonts w:ascii="Calibri" w:hAnsi="Calibri" w:cs="Arial"/>
          <w:i w:val="0"/>
          <w:sz w:val="24"/>
          <w:szCs w:val="24"/>
        </w:rPr>
        <w:t>de deux</w:t>
      </w:r>
      <w:r w:rsidRPr="00C763BA">
        <w:rPr>
          <w:rFonts w:ascii="Calibri" w:hAnsi="Calibri" w:cs="Arial"/>
          <w:i w:val="0"/>
          <w:sz w:val="24"/>
          <w:szCs w:val="24"/>
        </w:rPr>
        <w:t xml:space="preserve"> projets présentés au Fonds d’Aide aux initiatives en loisirs culturels des jeunes du CSLE qui visent les 12-35 ans</w:t>
      </w:r>
      <w:r w:rsidR="004F4CA9">
        <w:rPr>
          <w:rFonts w:ascii="Calibri" w:hAnsi="Calibri" w:cs="Arial"/>
          <w:i w:val="0"/>
          <w:sz w:val="24"/>
          <w:szCs w:val="24"/>
        </w:rPr>
        <w:t xml:space="preserve"> : </w:t>
      </w:r>
    </w:p>
    <w:p w14:paraId="5354EC19" w14:textId="77777777" w:rsidR="004F4CA9" w:rsidRDefault="004F4CA9" w:rsidP="004F4CA9">
      <w:pPr>
        <w:pStyle w:val="Paragraphedeliste"/>
        <w:numPr>
          <w:ilvl w:val="0"/>
          <w:numId w:val="20"/>
        </w:numPr>
        <w:spacing w:before="120" w:after="240"/>
        <w:jc w:val="both"/>
        <w:outlineLvl w:val="0"/>
        <w:rPr>
          <w:rFonts w:ascii="Calibri" w:hAnsi="Calibri" w:cs="Arial"/>
          <w:i w:val="0"/>
          <w:sz w:val="24"/>
          <w:szCs w:val="24"/>
        </w:rPr>
      </w:pPr>
      <w:r>
        <w:rPr>
          <w:rFonts w:ascii="Calibri" w:hAnsi="Calibri" w:cs="Arial"/>
          <w:i w:val="0"/>
          <w:sz w:val="24"/>
          <w:szCs w:val="24"/>
        </w:rPr>
        <w:t xml:space="preserve">Capture ton patrimoine, un partenariat entre la MRC et la TCCC et les deux enseignantes d’Univers social de la Frontalière; </w:t>
      </w:r>
    </w:p>
    <w:p w14:paraId="7BF24C00" w14:textId="77777777" w:rsidR="008907A4" w:rsidRDefault="004F4CA9" w:rsidP="004F4CA9">
      <w:pPr>
        <w:pStyle w:val="Paragraphedeliste"/>
        <w:numPr>
          <w:ilvl w:val="0"/>
          <w:numId w:val="20"/>
        </w:numPr>
        <w:spacing w:before="120" w:after="240"/>
        <w:jc w:val="both"/>
        <w:outlineLvl w:val="0"/>
        <w:rPr>
          <w:rFonts w:ascii="Calibri" w:hAnsi="Calibri" w:cs="Arial"/>
          <w:i w:val="0"/>
          <w:sz w:val="24"/>
          <w:szCs w:val="24"/>
        </w:rPr>
      </w:pPr>
      <w:r>
        <w:rPr>
          <w:rFonts w:ascii="Calibri" w:hAnsi="Calibri" w:cs="Arial"/>
          <w:i w:val="0"/>
          <w:sz w:val="24"/>
          <w:szCs w:val="24"/>
        </w:rPr>
        <w:t>Mes mots, je les porte, un partenariat entre la MRC et la Ville de Waterville, la Maison des jeunes et le Centre communautaire et culturel</w:t>
      </w:r>
      <w:r w:rsidRPr="004F4CA9">
        <w:rPr>
          <w:rFonts w:ascii="Calibri" w:hAnsi="Calibri" w:cs="Arial"/>
          <w:i w:val="0"/>
          <w:sz w:val="24"/>
          <w:szCs w:val="24"/>
        </w:rPr>
        <w:t xml:space="preserve"> </w:t>
      </w:r>
      <w:r>
        <w:rPr>
          <w:rFonts w:ascii="Calibri" w:hAnsi="Calibri" w:cs="Arial"/>
          <w:i w:val="0"/>
          <w:sz w:val="24"/>
          <w:szCs w:val="24"/>
        </w:rPr>
        <w:t xml:space="preserve">de Waterville. </w:t>
      </w:r>
    </w:p>
    <w:p w14:paraId="195AA2CC" w14:textId="77777777" w:rsidR="004F4CA9" w:rsidRPr="008907A4" w:rsidRDefault="00303E5D" w:rsidP="008907A4">
      <w:pPr>
        <w:spacing w:before="120" w:after="240"/>
        <w:jc w:val="both"/>
        <w:outlineLvl w:val="0"/>
        <w:rPr>
          <w:rFonts w:ascii="Calibri" w:hAnsi="Calibri" w:cs="Arial"/>
          <w:sz w:val="24"/>
          <w:szCs w:val="24"/>
        </w:rPr>
      </w:pPr>
      <w:r>
        <w:rPr>
          <w:rFonts w:ascii="Calibri" w:hAnsi="Calibri" w:cs="Arial"/>
          <w:sz w:val="24"/>
          <w:szCs w:val="24"/>
        </w:rPr>
        <w:t xml:space="preserve">La MRC a organisé une rencontre </w:t>
      </w:r>
      <w:r w:rsidR="009A7B3A">
        <w:rPr>
          <w:rFonts w:ascii="Calibri" w:hAnsi="Calibri" w:cs="Arial"/>
          <w:sz w:val="24"/>
          <w:szCs w:val="24"/>
        </w:rPr>
        <w:t xml:space="preserve">à l’intention </w:t>
      </w:r>
      <w:r>
        <w:rPr>
          <w:rFonts w:ascii="Calibri" w:hAnsi="Calibri" w:cs="Arial"/>
          <w:sz w:val="24"/>
          <w:szCs w:val="24"/>
        </w:rPr>
        <w:t>des principaux partenaires du Chemin des Cantons d</w:t>
      </w:r>
      <w:r w:rsidR="00E350E9">
        <w:rPr>
          <w:rFonts w:ascii="Calibri" w:hAnsi="Calibri" w:cs="Arial"/>
          <w:sz w:val="24"/>
          <w:szCs w:val="24"/>
        </w:rPr>
        <w:t xml:space="preserve">ans </w:t>
      </w:r>
      <w:r>
        <w:rPr>
          <w:rFonts w:ascii="Calibri" w:hAnsi="Calibri" w:cs="Arial"/>
          <w:sz w:val="24"/>
          <w:szCs w:val="24"/>
        </w:rPr>
        <w:t>le but de produire une demande de financement concertée au FDOT</w:t>
      </w:r>
      <w:r w:rsidR="009D2B63">
        <w:rPr>
          <w:rFonts w:ascii="Calibri" w:hAnsi="Calibri" w:cs="Arial"/>
          <w:sz w:val="24"/>
          <w:szCs w:val="24"/>
        </w:rPr>
        <w:t xml:space="preserve"> par l’organisme</w:t>
      </w:r>
      <w:r>
        <w:rPr>
          <w:rFonts w:ascii="Calibri" w:hAnsi="Calibri" w:cs="Arial"/>
          <w:sz w:val="24"/>
          <w:szCs w:val="24"/>
        </w:rPr>
        <w:t xml:space="preserve">.  </w:t>
      </w:r>
    </w:p>
    <w:p w14:paraId="45243D42" w14:textId="77777777" w:rsidR="00F10E4E" w:rsidRDefault="00F10E4E" w:rsidP="00C07EA6">
      <w:pPr>
        <w:pStyle w:val="Paragraphedeliste"/>
        <w:numPr>
          <w:ilvl w:val="0"/>
          <w:numId w:val="0"/>
        </w:numPr>
        <w:spacing w:before="120" w:after="240"/>
        <w:ind w:left="1418"/>
        <w:jc w:val="both"/>
        <w:outlineLvl w:val="0"/>
        <w:rPr>
          <w:rFonts w:ascii="Calibri" w:hAnsi="Calibri" w:cs="Arial"/>
          <w:i w:val="0"/>
          <w:sz w:val="24"/>
          <w:szCs w:val="24"/>
          <w:u w:val="single"/>
        </w:rPr>
      </w:pPr>
    </w:p>
    <w:p w14:paraId="1A4EDBF4" w14:textId="77777777" w:rsidR="00F10E4E" w:rsidRDefault="00F10E4E" w:rsidP="00C07EA6">
      <w:pPr>
        <w:pStyle w:val="Paragraphedeliste"/>
        <w:numPr>
          <w:ilvl w:val="0"/>
          <w:numId w:val="0"/>
        </w:numPr>
        <w:spacing w:before="120" w:after="240"/>
        <w:ind w:left="1418"/>
        <w:jc w:val="both"/>
        <w:outlineLvl w:val="0"/>
        <w:rPr>
          <w:rFonts w:ascii="Calibri" w:hAnsi="Calibri" w:cs="Arial"/>
          <w:i w:val="0"/>
          <w:sz w:val="24"/>
          <w:szCs w:val="24"/>
          <w:u w:val="single"/>
        </w:rPr>
      </w:pPr>
    </w:p>
    <w:p w14:paraId="5E58E459" w14:textId="77777777" w:rsidR="00C07EA6" w:rsidRPr="00C07EA6" w:rsidRDefault="00C07EA6" w:rsidP="006D6EA2">
      <w:pPr>
        <w:pStyle w:val="Paragraphedeliste"/>
        <w:numPr>
          <w:ilvl w:val="0"/>
          <w:numId w:val="10"/>
        </w:numPr>
        <w:spacing w:before="120" w:after="240"/>
        <w:ind w:left="1418"/>
        <w:jc w:val="both"/>
        <w:outlineLvl w:val="0"/>
        <w:rPr>
          <w:rFonts w:ascii="Calibri" w:hAnsi="Calibri" w:cs="Arial"/>
          <w:i w:val="0"/>
          <w:sz w:val="24"/>
          <w:szCs w:val="24"/>
          <w:u w:val="single"/>
        </w:rPr>
      </w:pPr>
      <w:r w:rsidRPr="00C07EA6">
        <w:rPr>
          <w:rFonts w:ascii="Calibri" w:hAnsi="Calibri" w:cs="Arial"/>
          <w:i w:val="0"/>
          <w:sz w:val="24"/>
          <w:szCs w:val="24"/>
          <w:u w:val="single"/>
        </w:rPr>
        <w:t>Soutenir financièrement la promotion touristique de la région.</w:t>
      </w:r>
    </w:p>
    <w:p w14:paraId="133D19D4" w14:textId="544DFF81" w:rsidR="00186CD7" w:rsidRPr="009E56C2" w:rsidRDefault="009E56C2" w:rsidP="009E56C2">
      <w:pPr>
        <w:spacing w:before="120" w:after="240"/>
        <w:jc w:val="both"/>
        <w:outlineLvl w:val="0"/>
        <w:rPr>
          <w:rFonts w:ascii="Calibri" w:hAnsi="Calibri" w:cs="Arial"/>
          <w:sz w:val="24"/>
          <w:szCs w:val="24"/>
        </w:rPr>
      </w:pPr>
      <w:r w:rsidRPr="0038017A">
        <w:rPr>
          <w:rFonts w:ascii="Calibri" w:hAnsi="Calibri" w:cs="Arial"/>
          <w:sz w:val="24"/>
          <w:szCs w:val="24"/>
        </w:rPr>
        <w:t>La MRC a</w:t>
      </w:r>
      <w:r w:rsidR="00DD3E99" w:rsidRPr="0038017A">
        <w:rPr>
          <w:rFonts w:ascii="Calibri" w:hAnsi="Calibri" w:cs="Arial"/>
          <w:sz w:val="24"/>
          <w:szCs w:val="24"/>
        </w:rPr>
        <w:t xml:space="preserve"> </w:t>
      </w:r>
      <w:r w:rsidR="009960DD">
        <w:rPr>
          <w:rFonts w:ascii="Calibri" w:hAnsi="Calibri" w:cs="Arial"/>
          <w:sz w:val="24"/>
          <w:szCs w:val="24"/>
        </w:rPr>
        <w:t xml:space="preserve">injecté </w:t>
      </w:r>
      <w:r w:rsidR="00E369FD">
        <w:rPr>
          <w:rFonts w:ascii="Calibri" w:hAnsi="Calibri" w:cs="Arial"/>
          <w:sz w:val="24"/>
          <w:szCs w:val="24"/>
        </w:rPr>
        <w:t>plus de 100 000$ dans la promotion de son industrie touristique en publicité,</w:t>
      </w:r>
      <w:r w:rsidR="0053744A">
        <w:rPr>
          <w:rFonts w:ascii="Calibri" w:hAnsi="Calibri" w:cs="Arial"/>
          <w:sz w:val="24"/>
          <w:szCs w:val="24"/>
        </w:rPr>
        <w:t xml:space="preserve"> en procédant à la refonte du site web,</w:t>
      </w:r>
      <w:r w:rsidR="00E369FD">
        <w:rPr>
          <w:rFonts w:ascii="Calibri" w:hAnsi="Calibri" w:cs="Arial"/>
          <w:sz w:val="24"/>
          <w:szCs w:val="24"/>
        </w:rPr>
        <w:t xml:space="preserve"> en </w:t>
      </w:r>
      <w:r w:rsidR="00A72A99">
        <w:rPr>
          <w:rFonts w:ascii="Calibri" w:hAnsi="Calibri" w:cs="Arial"/>
          <w:sz w:val="24"/>
          <w:szCs w:val="24"/>
        </w:rPr>
        <w:t xml:space="preserve">maintenant le bureau d’accueil touristique ouvert de mai à octobre, </w:t>
      </w:r>
      <w:r w:rsidR="0053744A">
        <w:rPr>
          <w:rFonts w:ascii="Calibri" w:hAnsi="Calibri" w:cs="Arial"/>
          <w:sz w:val="24"/>
          <w:szCs w:val="24"/>
        </w:rPr>
        <w:t>et par une ressource au développement touristique à temps plein.</w:t>
      </w:r>
    </w:p>
    <w:p w14:paraId="2A149848" w14:textId="77777777" w:rsidR="009E56C2" w:rsidRDefault="009E56C2" w:rsidP="002B60EC">
      <w:pPr>
        <w:pStyle w:val="Paragraphedeliste"/>
        <w:numPr>
          <w:ilvl w:val="0"/>
          <w:numId w:val="0"/>
        </w:numPr>
        <w:spacing w:before="120" w:after="240"/>
        <w:ind w:left="284"/>
        <w:outlineLvl w:val="0"/>
        <w:rPr>
          <w:rFonts w:ascii="Calibri" w:hAnsi="Calibri" w:cs="Arial"/>
          <w:b/>
          <w:i w:val="0"/>
          <w:sz w:val="24"/>
          <w:szCs w:val="24"/>
          <w:highlight w:val="yellow"/>
        </w:rPr>
      </w:pPr>
    </w:p>
    <w:p w14:paraId="7322D9D2" w14:textId="77777777" w:rsidR="002B60EC" w:rsidRPr="006809F7" w:rsidRDefault="002B60EC" w:rsidP="002B60EC">
      <w:pPr>
        <w:pStyle w:val="Paragraphedeliste"/>
        <w:numPr>
          <w:ilvl w:val="0"/>
          <w:numId w:val="0"/>
        </w:numPr>
        <w:spacing w:before="120" w:after="240"/>
        <w:ind w:left="284"/>
        <w:outlineLvl w:val="0"/>
        <w:rPr>
          <w:rFonts w:ascii="Calibri" w:hAnsi="Calibri" w:cs="Arial"/>
          <w:b/>
          <w:i w:val="0"/>
          <w:sz w:val="24"/>
          <w:szCs w:val="24"/>
        </w:rPr>
      </w:pPr>
      <w:r w:rsidRPr="006809F7">
        <w:rPr>
          <w:rFonts w:ascii="Calibri" w:hAnsi="Calibri" w:cs="Arial"/>
          <w:b/>
          <w:i w:val="0"/>
          <w:sz w:val="24"/>
          <w:szCs w:val="24"/>
        </w:rPr>
        <w:t>Résumé des interventions financières pour la priorité 2.4</w:t>
      </w:r>
    </w:p>
    <w:tbl>
      <w:tblPr>
        <w:tblStyle w:val="Ombrageclair"/>
        <w:tblW w:w="7938" w:type="dxa"/>
        <w:tblInd w:w="360" w:type="dxa"/>
        <w:tblLook w:val="04A0" w:firstRow="1" w:lastRow="0" w:firstColumn="1" w:lastColumn="0" w:noHBand="0" w:noVBand="1"/>
      </w:tblPr>
      <w:tblGrid>
        <w:gridCol w:w="2694"/>
        <w:gridCol w:w="2409"/>
        <w:gridCol w:w="1418"/>
        <w:gridCol w:w="1417"/>
      </w:tblGrid>
      <w:tr w:rsidR="002B60EC" w:rsidRPr="00AE1933" w14:paraId="24399FFF" w14:textId="77777777" w:rsidTr="00202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B0B3B10" w14:textId="77777777" w:rsidR="002B60EC" w:rsidRPr="00FE2AC5" w:rsidRDefault="002B60EC" w:rsidP="002021C2">
            <w:pPr>
              <w:pStyle w:val="Paragraphedeliste"/>
              <w:numPr>
                <w:ilvl w:val="0"/>
                <w:numId w:val="0"/>
              </w:numPr>
              <w:spacing w:before="120" w:after="240"/>
              <w:jc w:val="both"/>
              <w:outlineLvl w:val="0"/>
              <w:rPr>
                <w:rFonts w:ascii="Calibri" w:hAnsi="Calibri" w:cs="Arial"/>
                <w:i w:val="0"/>
                <w:sz w:val="24"/>
                <w:szCs w:val="24"/>
              </w:rPr>
            </w:pPr>
            <w:r w:rsidRPr="00FE2AC5">
              <w:rPr>
                <w:rFonts w:ascii="Calibri" w:hAnsi="Calibri" w:cs="Arial"/>
                <w:i w:val="0"/>
                <w:sz w:val="24"/>
                <w:szCs w:val="24"/>
              </w:rPr>
              <w:t>Bénéficiaires</w:t>
            </w:r>
          </w:p>
        </w:tc>
        <w:tc>
          <w:tcPr>
            <w:tcW w:w="2409" w:type="dxa"/>
          </w:tcPr>
          <w:p w14:paraId="18E58C56" w14:textId="77777777" w:rsidR="002B60EC" w:rsidRPr="00FE2AC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Intervenants</w:t>
            </w:r>
          </w:p>
        </w:tc>
        <w:tc>
          <w:tcPr>
            <w:tcW w:w="1418" w:type="dxa"/>
          </w:tcPr>
          <w:p w14:paraId="39458992" w14:textId="77777777" w:rsidR="002B60EC" w:rsidRPr="00FE2AC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 engagés au FDT</w:t>
            </w:r>
          </w:p>
        </w:tc>
        <w:tc>
          <w:tcPr>
            <w:tcW w:w="1417" w:type="dxa"/>
          </w:tcPr>
          <w:p w14:paraId="3BBB8712" w14:textId="77777777" w:rsidR="002B60EC" w:rsidRPr="00FE2AC5" w:rsidRDefault="002B60EC"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 versés au FDT</w:t>
            </w:r>
          </w:p>
        </w:tc>
      </w:tr>
      <w:tr w:rsidR="002B60EC" w:rsidRPr="00714DB3" w14:paraId="3CB6640C" w14:textId="77777777" w:rsidTr="00202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BBC709" w14:textId="272610D5" w:rsidR="002B60EC" w:rsidRPr="00FE2AC5" w:rsidRDefault="00FE2AC5" w:rsidP="004730B8">
            <w:pPr>
              <w:pStyle w:val="Paragraphedeliste"/>
              <w:numPr>
                <w:ilvl w:val="0"/>
                <w:numId w:val="0"/>
              </w:numPr>
              <w:spacing w:before="120" w:after="240"/>
              <w:jc w:val="both"/>
              <w:outlineLvl w:val="0"/>
              <w:rPr>
                <w:rFonts w:ascii="Calibri" w:hAnsi="Calibri" w:cs="Arial"/>
                <w:b w:val="0"/>
                <w:i w:val="0"/>
                <w:sz w:val="24"/>
                <w:szCs w:val="24"/>
              </w:rPr>
            </w:pPr>
            <w:r w:rsidRPr="00FE2AC5">
              <w:rPr>
                <w:rFonts w:ascii="Calibri" w:hAnsi="Calibri" w:cs="Arial"/>
                <w:b w:val="0"/>
                <w:i w:val="0"/>
                <w:sz w:val="24"/>
                <w:szCs w:val="24"/>
              </w:rPr>
              <w:t>19</w:t>
            </w:r>
            <w:r w:rsidR="002B60EC" w:rsidRPr="00FE2AC5">
              <w:rPr>
                <w:rFonts w:ascii="Calibri" w:hAnsi="Calibri" w:cs="Arial"/>
                <w:b w:val="0"/>
                <w:i w:val="0"/>
                <w:sz w:val="24"/>
                <w:szCs w:val="24"/>
              </w:rPr>
              <w:t xml:space="preserve"> organismes </w:t>
            </w:r>
            <w:r w:rsidR="004730B8" w:rsidRPr="00FE2AC5">
              <w:rPr>
                <w:rFonts w:ascii="Calibri" w:hAnsi="Calibri" w:cs="Arial"/>
                <w:b w:val="0"/>
                <w:i w:val="0"/>
                <w:sz w:val="24"/>
                <w:szCs w:val="24"/>
              </w:rPr>
              <w:t>(Entreprises d’économie sociale, municipalités locales, OBNL ou COOP)</w:t>
            </w:r>
          </w:p>
        </w:tc>
        <w:tc>
          <w:tcPr>
            <w:tcW w:w="2409" w:type="dxa"/>
          </w:tcPr>
          <w:p w14:paraId="2BCF9676" w14:textId="27628930" w:rsidR="002B60EC" w:rsidRPr="00FE2AC5" w:rsidRDefault="00CE38D5" w:rsidP="004730B8">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6</w:t>
            </w:r>
            <w:r w:rsidR="002B60EC" w:rsidRPr="00FE2AC5">
              <w:rPr>
                <w:rFonts w:ascii="Calibri" w:hAnsi="Calibri" w:cs="Arial"/>
                <w:i w:val="0"/>
                <w:sz w:val="24"/>
                <w:szCs w:val="24"/>
              </w:rPr>
              <w:t xml:space="preserve"> ressource</w:t>
            </w:r>
            <w:r w:rsidR="007243C1" w:rsidRPr="00FE2AC5">
              <w:rPr>
                <w:rFonts w:ascii="Calibri" w:hAnsi="Calibri" w:cs="Arial"/>
                <w:i w:val="0"/>
                <w:sz w:val="24"/>
                <w:szCs w:val="24"/>
              </w:rPr>
              <w:t>s</w:t>
            </w:r>
            <w:r w:rsidR="004730B8" w:rsidRPr="00FE2AC5">
              <w:rPr>
                <w:rFonts w:ascii="Calibri" w:hAnsi="Calibri" w:cs="Arial"/>
                <w:i w:val="0"/>
                <w:sz w:val="24"/>
                <w:szCs w:val="24"/>
              </w:rPr>
              <w:t xml:space="preserve"> </w:t>
            </w:r>
            <w:r w:rsidR="007243C1" w:rsidRPr="00FE2AC5">
              <w:rPr>
                <w:rFonts w:ascii="Calibri" w:hAnsi="Calibri" w:cs="Arial"/>
                <w:i w:val="0"/>
                <w:sz w:val="24"/>
                <w:szCs w:val="24"/>
              </w:rPr>
              <w:t>internes</w:t>
            </w:r>
          </w:p>
        </w:tc>
        <w:tc>
          <w:tcPr>
            <w:tcW w:w="1418" w:type="dxa"/>
          </w:tcPr>
          <w:p w14:paraId="55CBFFD0" w14:textId="02C7934F" w:rsidR="002B60EC" w:rsidRPr="00FE2AC5" w:rsidRDefault="00FE2AC5" w:rsidP="00FE2AC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395</w:t>
            </w:r>
            <w:r w:rsidR="002B60EC" w:rsidRPr="00FE2AC5">
              <w:rPr>
                <w:rFonts w:ascii="Calibri" w:hAnsi="Calibri" w:cs="Arial"/>
                <w:i w:val="0"/>
                <w:sz w:val="24"/>
                <w:szCs w:val="24"/>
              </w:rPr>
              <w:t xml:space="preserve"> </w:t>
            </w:r>
            <w:r w:rsidRPr="00FE2AC5">
              <w:rPr>
                <w:rFonts w:ascii="Calibri" w:hAnsi="Calibri" w:cs="Arial"/>
                <w:i w:val="0"/>
                <w:sz w:val="24"/>
                <w:szCs w:val="24"/>
              </w:rPr>
              <w:t>096</w:t>
            </w:r>
            <w:r w:rsidR="002B60EC" w:rsidRPr="00FE2AC5">
              <w:rPr>
                <w:rFonts w:ascii="Calibri" w:hAnsi="Calibri" w:cs="Arial"/>
                <w:i w:val="0"/>
                <w:sz w:val="24"/>
                <w:szCs w:val="24"/>
              </w:rPr>
              <w:t xml:space="preserve"> $ </w:t>
            </w:r>
          </w:p>
        </w:tc>
        <w:tc>
          <w:tcPr>
            <w:tcW w:w="1417" w:type="dxa"/>
          </w:tcPr>
          <w:p w14:paraId="0E21AB54" w14:textId="0C3F3920" w:rsidR="002B60EC" w:rsidRPr="00FE2AC5" w:rsidRDefault="00FE2AC5" w:rsidP="00FE2AC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299</w:t>
            </w:r>
            <w:r w:rsidR="006809F7" w:rsidRPr="00FE2AC5">
              <w:rPr>
                <w:rFonts w:ascii="Calibri" w:hAnsi="Calibri" w:cs="Arial"/>
                <w:i w:val="0"/>
                <w:sz w:val="24"/>
                <w:szCs w:val="24"/>
              </w:rPr>
              <w:t xml:space="preserve"> </w:t>
            </w:r>
            <w:r w:rsidRPr="00FE2AC5">
              <w:rPr>
                <w:rFonts w:ascii="Calibri" w:hAnsi="Calibri" w:cs="Arial"/>
                <w:i w:val="0"/>
                <w:sz w:val="24"/>
                <w:szCs w:val="24"/>
              </w:rPr>
              <w:t>685</w:t>
            </w:r>
            <w:r w:rsidR="002B60EC" w:rsidRPr="00FE2AC5">
              <w:rPr>
                <w:rFonts w:ascii="Calibri" w:hAnsi="Calibri" w:cs="Arial"/>
                <w:i w:val="0"/>
                <w:sz w:val="24"/>
                <w:szCs w:val="24"/>
              </w:rPr>
              <w:t xml:space="preserve"> $</w:t>
            </w:r>
          </w:p>
        </w:tc>
      </w:tr>
    </w:tbl>
    <w:p w14:paraId="3C28F27B" w14:textId="77777777" w:rsidR="00C07EA6" w:rsidRPr="00C07EA6" w:rsidRDefault="00C07EA6" w:rsidP="00C07EA6">
      <w:pPr>
        <w:pStyle w:val="Titre1"/>
        <w:numPr>
          <w:ilvl w:val="1"/>
          <w:numId w:val="5"/>
        </w:numPr>
        <w:rPr>
          <w:rFonts w:ascii="Calibri" w:hAnsi="Calibri" w:cs="Arial"/>
        </w:rPr>
      </w:pPr>
      <w:r w:rsidRPr="00897B5F">
        <w:rPr>
          <w:rFonts w:ascii="Calibri" w:hAnsi="Calibri" w:cs="Arial"/>
        </w:rPr>
        <w:t>L’établissement, le financement et la mise en œuvre d’ententes sectorielles de développement local et régional avec des ministères ou organismes du gouvernement;</w:t>
      </w:r>
    </w:p>
    <w:p w14:paraId="09EB3586" w14:textId="77777777" w:rsidR="00C07EA6" w:rsidRDefault="00C07EA6" w:rsidP="00C07EA6">
      <w:pPr>
        <w:pStyle w:val="Paragraphedeliste"/>
        <w:numPr>
          <w:ilvl w:val="0"/>
          <w:numId w:val="8"/>
        </w:numPr>
        <w:spacing w:before="120" w:after="240"/>
        <w:ind w:left="1418"/>
        <w:jc w:val="both"/>
        <w:outlineLvl w:val="0"/>
        <w:rPr>
          <w:rFonts w:ascii="Calibri" w:hAnsi="Calibri" w:cs="Arial"/>
          <w:i w:val="0"/>
          <w:sz w:val="24"/>
          <w:szCs w:val="24"/>
          <w:u w:val="single"/>
        </w:rPr>
      </w:pPr>
      <w:r w:rsidRPr="00C07EA6">
        <w:rPr>
          <w:rFonts w:ascii="Calibri" w:hAnsi="Calibri" w:cs="Arial"/>
          <w:i w:val="0"/>
          <w:sz w:val="24"/>
          <w:szCs w:val="24"/>
          <w:u w:val="single"/>
        </w:rPr>
        <w:lastRenderedPageBreak/>
        <w:t>À travers une entente sectorielle avec le MAPAQ, soutenir la mise en œuvre du plan de développement de la zone agricole dans la MRC de Coaticook (Estrie);</w:t>
      </w:r>
    </w:p>
    <w:p w14:paraId="1F710B2E" w14:textId="77777777" w:rsidR="00ED2C4C" w:rsidRPr="002774E4" w:rsidRDefault="00ED2C4C" w:rsidP="002774E4">
      <w:pPr>
        <w:pStyle w:val="Paragraphedeliste"/>
        <w:numPr>
          <w:ilvl w:val="0"/>
          <w:numId w:val="0"/>
        </w:numPr>
        <w:spacing w:before="120" w:after="240"/>
        <w:jc w:val="both"/>
        <w:outlineLvl w:val="0"/>
        <w:rPr>
          <w:rFonts w:ascii="Calibri" w:hAnsi="Calibri" w:cs="Arial"/>
          <w:i w:val="0"/>
          <w:sz w:val="24"/>
          <w:szCs w:val="24"/>
        </w:rPr>
      </w:pPr>
      <w:r w:rsidRPr="00393209">
        <w:rPr>
          <w:rFonts w:ascii="Calibri" w:hAnsi="Calibri" w:cs="Arial"/>
          <w:i w:val="0"/>
          <w:sz w:val="24"/>
          <w:szCs w:val="24"/>
        </w:rPr>
        <w:t xml:space="preserve">La MRC de Coaticook est signataire de l’Entente sectorielle de développement (ESD) qui vise le développement du secteur bioalimentaire estrien. En plus de faciliter une concertation régionale autour des enjeux agricoles et agroalimentaires, l’ESD s’est focalisé sur 5 projets compatibles avec les PDZA des MRC estriennes, soient un agent d’accueil et de qualification régional pour le projet L’ARTERRE, l’amélioration des compétences de gestion des entrepreneurs agricoles grâce à la formation, le partage de ressources et de services en lien avec les secteurs agricoles et agroalimentaires grâce à une banque d’opportunités en ligne,  l’identification de filières innovantes à développer et le développement d’un identifiant régional. </w:t>
      </w:r>
      <w:r w:rsidR="00393209" w:rsidRPr="00393209">
        <w:rPr>
          <w:rFonts w:ascii="Calibri" w:hAnsi="Calibri" w:cs="Arial"/>
          <w:i w:val="0"/>
          <w:sz w:val="24"/>
          <w:szCs w:val="24"/>
        </w:rPr>
        <w:t>Les projets ont poursuivi leur déploiement au courant de l’année</w:t>
      </w:r>
      <w:r w:rsidRPr="00393209">
        <w:rPr>
          <w:rFonts w:ascii="Calibri" w:hAnsi="Calibri" w:cs="Arial"/>
          <w:i w:val="0"/>
          <w:sz w:val="24"/>
          <w:szCs w:val="24"/>
        </w:rPr>
        <w:t>. La MRC de Coaticook participe activement aux groupes de travail des différents projets ainsi qu’au comité directeur de l’ESD.</w:t>
      </w:r>
    </w:p>
    <w:p w14:paraId="4EC6B1B6" w14:textId="77777777" w:rsidR="00ED2C4C" w:rsidRDefault="00ED2C4C" w:rsidP="00ED2C4C">
      <w:pPr>
        <w:pStyle w:val="Paragraphedeliste"/>
        <w:numPr>
          <w:ilvl w:val="0"/>
          <w:numId w:val="0"/>
        </w:numPr>
        <w:spacing w:before="120" w:after="240"/>
        <w:ind w:left="1418"/>
        <w:jc w:val="both"/>
        <w:outlineLvl w:val="0"/>
        <w:rPr>
          <w:rFonts w:ascii="Calibri" w:hAnsi="Calibri" w:cs="Arial"/>
          <w:i w:val="0"/>
          <w:sz w:val="24"/>
          <w:szCs w:val="24"/>
          <w:u w:val="single"/>
        </w:rPr>
      </w:pPr>
    </w:p>
    <w:p w14:paraId="379C7054" w14:textId="77777777" w:rsidR="002774E4" w:rsidRPr="00C07EA6" w:rsidRDefault="002774E4" w:rsidP="00ED2C4C">
      <w:pPr>
        <w:pStyle w:val="Paragraphedeliste"/>
        <w:numPr>
          <w:ilvl w:val="0"/>
          <w:numId w:val="0"/>
        </w:numPr>
        <w:spacing w:before="120" w:after="240"/>
        <w:ind w:left="1418"/>
        <w:jc w:val="both"/>
        <w:outlineLvl w:val="0"/>
        <w:rPr>
          <w:rFonts w:ascii="Calibri" w:hAnsi="Calibri" w:cs="Arial"/>
          <w:i w:val="0"/>
          <w:sz w:val="24"/>
          <w:szCs w:val="24"/>
          <w:u w:val="single"/>
        </w:rPr>
      </w:pPr>
    </w:p>
    <w:p w14:paraId="078E1EDC" w14:textId="77777777" w:rsidR="00C07EA6" w:rsidRDefault="00C07EA6" w:rsidP="00C07EA6">
      <w:pPr>
        <w:pStyle w:val="Paragraphedeliste"/>
        <w:numPr>
          <w:ilvl w:val="0"/>
          <w:numId w:val="8"/>
        </w:numPr>
        <w:spacing w:before="120" w:after="240"/>
        <w:ind w:left="1418"/>
        <w:jc w:val="both"/>
        <w:outlineLvl w:val="0"/>
        <w:rPr>
          <w:rFonts w:ascii="Calibri" w:hAnsi="Calibri" w:cs="Arial"/>
          <w:i w:val="0"/>
          <w:sz w:val="24"/>
          <w:szCs w:val="24"/>
          <w:u w:val="single"/>
        </w:rPr>
      </w:pPr>
      <w:r w:rsidRPr="00C07EA6">
        <w:rPr>
          <w:rFonts w:ascii="Calibri" w:hAnsi="Calibri" w:cs="Arial"/>
          <w:i w:val="0"/>
          <w:sz w:val="24"/>
          <w:szCs w:val="24"/>
          <w:u w:val="single"/>
        </w:rPr>
        <w:t>À travers un partenariat avec le CALQ, soutenir les artistes et les organismes de la MRC de Coaticook afin qu’ils puissent  accéder à un financement pour le développement de leurs projets artistiques</w:t>
      </w:r>
    </w:p>
    <w:p w14:paraId="72429750" w14:textId="77777777" w:rsidR="002774E4" w:rsidRPr="002774E4" w:rsidRDefault="002774E4" w:rsidP="002774E4">
      <w:pPr>
        <w:pStyle w:val="Paragraphedeliste"/>
        <w:numPr>
          <w:ilvl w:val="0"/>
          <w:numId w:val="0"/>
        </w:numPr>
        <w:spacing w:before="120" w:after="240"/>
        <w:jc w:val="both"/>
        <w:outlineLvl w:val="0"/>
        <w:rPr>
          <w:rFonts w:ascii="Calibri" w:hAnsi="Calibri" w:cs="Arial"/>
          <w:i w:val="0"/>
          <w:sz w:val="24"/>
          <w:szCs w:val="24"/>
        </w:rPr>
      </w:pPr>
      <w:r w:rsidRPr="00884791">
        <w:rPr>
          <w:rFonts w:ascii="Calibri" w:hAnsi="Calibri" w:cs="Arial"/>
          <w:i w:val="0"/>
          <w:sz w:val="24"/>
          <w:szCs w:val="24"/>
        </w:rPr>
        <w:t>En contribuant à l’entente de partenariat territorial estrienne avec le CALQ, la MRC de Coaticook soutient les artistes et les organismes culturels afin qu’ils puissent accéder à un financement pour le développement de leurs projets artistiques.</w:t>
      </w:r>
      <w:r w:rsidRPr="002774E4">
        <w:rPr>
          <w:rFonts w:ascii="Calibri" w:hAnsi="Calibri" w:cs="Arial"/>
          <w:i w:val="0"/>
          <w:sz w:val="24"/>
          <w:szCs w:val="24"/>
        </w:rPr>
        <w:t xml:space="preserve"> </w:t>
      </w:r>
    </w:p>
    <w:p w14:paraId="7FB3DD82" w14:textId="77777777" w:rsidR="002774E4" w:rsidRPr="002774E4" w:rsidRDefault="002774E4" w:rsidP="002774E4">
      <w:pPr>
        <w:spacing w:before="120" w:after="240"/>
        <w:jc w:val="both"/>
        <w:outlineLvl w:val="0"/>
        <w:rPr>
          <w:rFonts w:ascii="Calibri" w:hAnsi="Calibri" w:cs="Arial"/>
          <w:sz w:val="24"/>
          <w:szCs w:val="24"/>
          <w:u w:val="single"/>
        </w:rPr>
      </w:pPr>
    </w:p>
    <w:p w14:paraId="3245B166" w14:textId="77777777" w:rsidR="00C07EA6" w:rsidRDefault="00C07EA6" w:rsidP="00C07EA6">
      <w:pPr>
        <w:pStyle w:val="Paragraphedeliste"/>
        <w:numPr>
          <w:ilvl w:val="0"/>
          <w:numId w:val="8"/>
        </w:numPr>
        <w:spacing w:before="120" w:after="240"/>
        <w:ind w:left="1418"/>
        <w:jc w:val="both"/>
        <w:outlineLvl w:val="0"/>
        <w:rPr>
          <w:rFonts w:ascii="Calibri" w:hAnsi="Calibri" w:cs="Arial"/>
          <w:i w:val="0"/>
          <w:sz w:val="24"/>
          <w:szCs w:val="24"/>
          <w:u w:val="single"/>
        </w:rPr>
      </w:pPr>
      <w:r w:rsidRPr="00C07EA6">
        <w:rPr>
          <w:rFonts w:ascii="Calibri" w:hAnsi="Calibri" w:cs="Arial"/>
          <w:i w:val="0"/>
          <w:sz w:val="24"/>
          <w:szCs w:val="24"/>
          <w:u w:val="single"/>
        </w:rPr>
        <w:t>À travers une entente sectorielle avec le MIDI, mettre en œuvre un plan d'action afin d’édifier des collectivités plus accueillantes et inclusives et de favoriser l’établissement durable des personnes immigrantes dans la MRC de Coaticook (4 MRC en Estrie)</w:t>
      </w:r>
    </w:p>
    <w:p w14:paraId="36B3628F" w14:textId="671CE9AF" w:rsidR="00ED2C4C" w:rsidRPr="002774E4" w:rsidRDefault="0053744A" w:rsidP="002774E4">
      <w:pPr>
        <w:pStyle w:val="Paragraphedeliste"/>
        <w:numPr>
          <w:ilvl w:val="0"/>
          <w:numId w:val="0"/>
        </w:numPr>
        <w:spacing w:before="120" w:after="240"/>
        <w:jc w:val="both"/>
        <w:outlineLvl w:val="0"/>
        <w:rPr>
          <w:rFonts w:ascii="Calibri" w:hAnsi="Calibri" w:cs="Arial"/>
          <w:i w:val="0"/>
          <w:sz w:val="24"/>
          <w:szCs w:val="24"/>
        </w:rPr>
      </w:pPr>
      <w:r w:rsidRPr="00DE2640">
        <w:rPr>
          <w:rFonts w:ascii="Calibri" w:hAnsi="Calibri" w:cs="Arial"/>
          <w:i w:val="0"/>
          <w:sz w:val="24"/>
          <w:szCs w:val="24"/>
        </w:rPr>
        <w:t xml:space="preserve">Plusieurs activités ont été organisées afin de favoriser </w:t>
      </w:r>
      <w:r w:rsidR="00DE2640" w:rsidRPr="00DE2640">
        <w:rPr>
          <w:rFonts w:ascii="Calibri" w:hAnsi="Calibri" w:cs="Arial"/>
          <w:i w:val="0"/>
          <w:sz w:val="24"/>
          <w:szCs w:val="24"/>
        </w:rPr>
        <w:t xml:space="preserve">les échanges interculturels, </w:t>
      </w:r>
      <w:r w:rsidRPr="00DE2640">
        <w:rPr>
          <w:rFonts w:ascii="Calibri" w:hAnsi="Calibri" w:cs="Arial"/>
          <w:i w:val="0"/>
          <w:sz w:val="24"/>
          <w:szCs w:val="24"/>
        </w:rPr>
        <w:t>sensibiliser les entreprises et la population</w:t>
      </w:r>
      <w:r w:rsidR="00DE2640" w:rsidRPr="00DE2640">
        <w:rPr>
          <w:rFonts w:ascii="Calibri" w:hAnsi="Calibri" w:cs="Arial"/>
          <w:i w:val="0"/>
          <w:sz w:val="24"/>
          <w:szCs w:val="24"/>
        </w:rPr>
        <w:t xml:space="preserve"> à l’importance d’intégrer la diversité dans no</w:t>
      </w:r>
      <w:r w:rsidR="00320370">
        <w:rPr>
          <w:rFonts w:ascii="Calibri" w:hAnsi="Calibri" w:cs="Arial"/>
          <w:i w:val="0"/>
          <w:sz w:val="24"/>
          <w:szCs w:val="24"/>
        </w:rPr>
        <w:t>tre</w:t>
      </w:r>
      <w:r w:rsidR="00DE2640" w:rsidRPr="00DE2640">
        <w:rPr>
          <w:rFonts w:ascii="Calibri" w:hAnsi="Calibri" w:cs="Arial"/>
          <w:i w:val="0"/>
          <w:sz w:val="24"/>
          <w:szCs w:val="24"/>
        </w:rPr>
        <w:t xml:space="preserve"> communauté et faire découvrir notre territoire à des personnes immigrantes établies dans des grands centres urbains</w:t>
      </w:r>
      <w:r w:rsidR="00320370">
        <w:rPr>
          <w:rFonts w:ascii="Calibri" w:hAnsi="Calibri" w:cs="Arial"/>
          <w:i w:val="0"/>
          <w:sz w:val="24"/>
          <w:szCs w:val="24"/>
        </w:rPr>
        <w:t xml:space="preserve"> limitrophes</w:t>
      </w:r>
      <w:r w:rsidR="00DE2640" w:rsidRPr="00DE2640">
        <w:rPr>
          <w:rFonts w:ascii="Calibri" w:hAnsi="Calibri" w:cs="Arial"/>
          <w:i w:val="0"/>
          <w:sz w:val="24"/>
          <w:szCs w:val="24"/>
        </w:rPr>
        <w:t>.</w:t>
      </w:r>
      <w:r w:rsidR="00DE2640">
        <w:rPr>
          <w:rFonts w:ascii="Calibri" w:hAnsi="Calibri" w:cs="Arial"/>
          <w:i w:val="0"/>
          <w:sz w:val="24"/>
          <w:szCs w:val="24"/>
        </w:rPr>
        <w:t xml:space="preserve"> Un agent d’accueil à temps partiel a été mandaté de mettre en application le plan d’action avait été réalisé à l’exercice financier précédent. </w:t>
      </w:r>
      <w:r w:rsidR="00320370">
        <w:rPr>
          <w:rFonts w:ascii="Calibri" w:hAnsi="Calibri" w:cs="Arial"/>
          <w:i w:val="0"/>
          <w:sz w:val="24"/>
          <w:szCs w:val="24"/>
        </w:rPr>
        <w:t xml:space="preserve">Plusieurs séances d’information ont été offertes aux entreprises en lien avec cette entente sectorielle avec des thèmes variés : différence entre les divers statuts d’immigrants, recrutement de travailleur étranger temporaire, demandeurs d’asile. Une campagne de sensibilisation et démystification </w:t>
      </w:r>
      <w:r w:rsidR="001B01C8">
        <w:rPr>
          <w:rFonts w:ascii="Calibri" w:hAnsi="Calibri" w:cs="Arial"/>
          <w:i w:val="0"/>
          <w:sz w:val="24"/>
          <w:szCs w:val="24"/>
        </w:rPr>
        <w:t xml:space="preserve">des immigrants « T’es un p’tit qui? » a été réalisée par vidéo, radio et article écrit. 2 représentations d’une pièce de théâtre multiculturelle ont été offertes à la population et aux entreprises ainsi que 15 ateliers interactifs aux étudiants de la polyvalente. </w:t>
      </w:r>
      <w:r w:rsidR="003A0CD2">
        <w:rPr>
          <w:rFonts w:ascii="Calibri" w:hAnsi="Calibri" w:cs="Arial"/>
          <w:i w:val="0"/>
          <w:sz w:val="24"/>
          <w:szCs w:val="24"/>
        </w:rPr>
        <w:t>En partenariat avec la fédération des communauté</w:t>
      </w:r>
      <w:r w:rsidR="00F17777">
        <w:rPr>
          <w:rFonts w:ascii="Calibri" w:hAnsi="Calibri" w:cs="Arial"/>
          <w:i w:val="0"/>
          <w:sz w:val="24"/>
          <w:szCs w:val="24"/>
        </w:rPr>
        <w:t>s</w:t>
      </w:r>
      <w:r w:rsidR="003A0CD2">
        <w:rPr>
          <w:rFonts w:ascii="Calibri" w:hAnsi="Calibri" w:cs="Arial"/>
          <w:i w:val="0"/>
          <w:sz w:val="24"/>
          <w:szCs w:val="24"/>
        </w:rPr>
        <w:t xml:space="preserve"> culturelle de Sherbrooke, u</w:t>
      </w:r>
      <w:r w:rsidR="001B01C8">
        <w:rPr>
          <w:rFonts w:ascii="Calibri" w:hAnsi="Calibri" w:cs="Arial"/>
          <w:i w:val="0"/>
          <w:sz w:val="24"/>
          <w:szCs w:val="24"/>
        </w:rPr>
        <w:t xml:space="preserve">ne journée d’espace à la diversité a également été réalisée et a accueilli un autobus de personnes immigrantes issus de diverses </w:t>
      </w:r>
      <w:r w:rsidR="001B01C8">
        <w:rPr>
          <w:rFonts w:ascii="Calibri" w:hAnsi="Calibri" w:cs="Arial"/>
          <w:i w:val="0"/>
          <w:sz w:val="24"/>
          <w:szCs w:val="24"/>
        </w:rPr>
        <w:lastRenderedPageBreak/>
        <w:t xml:space="preserve">communautés qui sont venus festoyer et découvrir la région de Coaticook. Finalement, un souper interculturel mettant à l’honneur </w:t>
      </w:r>
      <w:r w:rsidR="003A0CD2">
        <w:rPr>
          <w:rFonts w:ascii="Calibri" w:hAnsi="Calibri" w:cs="Arial"/>
          <w:i w:val="0"/>
          <w:sz w:val="24"/>
          <w:szCs w:val="24"/>
        </w:rPr>
        <w:t>5</w:t>
      </w:r>
      <w:r w:rsidR="001B01C8">
        <w:rPr>
          <w:rFonts w:ascii="Calibri" w:hAnsi="Calibri" w:cs="Arial"/>
          <w:i w:val="0"/>
          <w:sz w:val="24"/>
          <w:szCs w:val="24"/>
        </w:rPr>
        <w:t xml:space="preserve"> pays a eu lieu en</w:t>
      </w:r>
      <w:r w:rsidR="003A0CD2">
        <w:rPr>
          <w:rFonts w:ascii="Calibri" w:hAnsi="Calibri" w:cs="Arial"/>
          <w:i w:val="0"/>
          <w:sz w:val="24"/>
          <w:szCs w:val="24"/>
        </w:rPr>
        <w:t xml:space="preserve"> mars.</w:t>
      </w:r>
      <w:r w:rsidR="001B01C8">
        <w:rPr>
          <w:rFonts w:ascii="Calibri" w:hAnsi="Calibri" w:cs="Arial"/>
          <w:i w:val="0"/>
          <w:sz w:val="24"/>
          <w:szCs w:val="24"/>
        </w:rPr>
        <w:t xml:space="preserve"> </w:t>
      </w:r>
    </w:p>
    <w:p w14:paraId="1AD8CCE3" w14:textId="77777777" w:rsidR="007243C1" w:rsidRDefault="007243C1" w:rsidP="007243C1">
      <w:pPr>
        <w:pStyle w:val="Paragraphedeliste"/>
        <w:numPr>
          <w:ilvl w:val="0"/>
          <w:numId w:val="0"/>
        </w:numPr>
        <w:spacing w:before="120" w:after="240"/>
        <w:ind w:left="1418"/>
        <w:jc w:val="both"/>
        <w:outlineLvl w:val="0"/>
        <w:rPr>
          <w:rFonts w:ascii="Calibri" w:hAnsi="Calibri" w:cs="Arial"/>
          <w:i w:val="0"/>
          <w:sz w:val="24"/>
          <w:szCs w:val="24"/>
          <w:u w:val="single"/>
        </w:rPr>
      </w:pPr>
    </w:p>
    <w:p w14:paraId="0A38D824" w14:textId="77777777" w:rsidR="007243C1" w:rsidRDefault="007243C1" w:rsidP="007243C1">
      <w:pPr>
        <w:pStyle w:val="Paragraphedeliste"/>
        <w:numPr>
          <w:ilvl w:val="0"/>
          <w:numId w:val="0"/>
        </w:numPr>
        <w:spacing w:before="120" w:after="240"/>
        <w:ind w:left="2203"/>
        <w:outlineLvl w:val="0"/>
        <w:rPr>
          <w:rFonts w:ascii="Calibri" w:hAnsi="Calibri" w:cs="Arial"/>
          <w:i w:val="0"/>
          <w:sz w:val="24"/>
          <w:szCs w:val="24"/>
          <w:u w:val="single"/>
        </w:rPr>
      </w:pPr>
    </w:p>
    <w:p w14:paraId="41C88EFB" w14:textId="77777777" w:rsidR="007243C1" w:rsidRPr="006809F7" w:rsidRDefault="007243C1" w:rsidP="007243C1">
      <w:pPr>
        <w:pStyle w:val="Paragraphedeliste"/>
        <w:numPr>
          <w:ilvl w:val="0"/>
          <w:numId w:val="0"/>
        </w:numPr>
        <w:spacing w:before="120" w:after="240"/>
        <w:outlineLvl w:val="0"/>
        <w:rPr>
          <w:rFonts w:ascii="Calibri" w:hAnsi="Calibri" w:cs="Arial"/>
          <w:b/>
          <w:i w:val="0"/>
          <w:sz w:val="24"/>
          <w:szCs w:val="24"/>
        </w:rPr>
      </w:pPr>
      <w:r>
        <w:rPr>
          <w:rFonts w:ascii="Calibri" w:hAnsi="Calibri" w:cs="Arial"/>
          <w:b/>
          <w:i w:val="0"/>
          <w:sz w:val="24"/>
          <w:szCs w:val="24"/>
        </w:rPr>
        <w:t xml:space="preserve">     </w:t>
      </w:r>
      <w:r w:rsidRPr="006809F7">
        <w:rPr>
          <w:rFonts w:ascii="Calibri" w:hAnsi="Calibri" w:cs="Arial"/>
          <w:b/>
          <w:i w:val="0"/>
          <w:sz w:val="24"/>
          <w:szCs w:val="24"/>
        </w:rPr>
        <w:t xml:space="preserve">Résumé des interventions </w:t>
      </w:r>
      <w:r>
        <w:rPr>
          <w:rFonts w:ascii="Calibri" w:hAnsi="Calibri" w:cs="Arial"/>
          <w:b/>
          <w:i w:val="0"/>
          <w:sz w:val="24"/>
          <w:szCs w:val="24"/>
        </w:rPr>
        <w:t>financières pour la priorité 2.5</w:t>
      </w:r>
    </w:p>
    <w:p w14:paraId="46220BF9" w14:textId="77777777" w:rsidR="00C07EA6" w:rsidRDefault="00C07EA6" w:rsidP="00307B80">
      <w:pPr>
        <w:pStyle w:val="Paragraphedeliste"/>
        <w:numPr>
          <w:ilvl w:val="0"/>
          <w:numId w:val="0"/>
        </w:numPr>
        <w:spacing w:before="120" w:after="240"/>
        <w:jc w:val="both"/>
        <w:outlineLvl w:val="0"/>
        <w:rPr>
          <w:rFonts w:ascii="Calibri" w:hAnsi="Calibri" w:cs="Arial"/>
          <w:i w:val="0"/>
          <w:sz w:val="24"/>
          <w:szCs w:val="24"/>
          <w:highlight w:val="yellow"/>
        </w:rPr>
      </w:pPr>
    </w:p>
    <w:tbl>
      <w:tblPr>
        <w:tblStyle w:val="Ombrageclair"/>
        <w:tblW w:w="7938" w:type="dxa"/>
        <w:tblInd w:w="360" w:type="dxa"/>
        <w:tblLook w:val="04A0" w:firstRow="1" w:lastRow="0" w:firstColumn="1" w:lastColumn="0" w:noHBand="0" w:noVBand="1"/>
      </w:tblPr>
      <w:tblGrid>
        <w:gridCol w:w="2694"/>
        <w:gridCol w:w="2409"/>
        <w:gridCol w:w="1418"/>
        <w:gridCol w:w="1417"/>
      </w:tblGrid>
      <w:tr w:rsidR="007243C1" w:rsidRPr="00AE1933" w14:paraId="36EEC2DF" w14:textId="77777777" w:rsidTr="00F34C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33232AA" w14:textId="77777777" w:rsidR="007243C1" w:rsidRPr="00FE2AC5" w:rsidRDefault="007243C1" w:rsidP="00F34C74">
            <w:pPr>
              <w:pStyle w:val="Paragraphedeliste"/>
              <w:numPr>
                <w:ilvl w:val="0"/>
                <w:numId w:val="0"/>
              </w:numPr>
              <w:spacing w:before="120" w:after="240"/>
              <w:jc w:val="both"/>
              <w:outlineLvl w:val="0"/>
              <w:rPr>
                <w:rFonts w:ascii="Calibri" w:hAnsi="Calibri" w:cs="Arial"/>
                <w:i w:val="0"/>
                <w:sz w:val="24"/>
                <w:szCs w:val="24"/>
              </w:rPr>
            </w:pPr>
            <w:r w:rsidRPr="00FE2AC5">
              <w:rPr>
                <w:rFonts w:ascii="Calibri" w:hAnsi="Calibri" w:cs="Arial"/>
                <w:i w:val="0"/>
                <w:sz w:val="24"/>
                <w:szCs w:val="24"/>
              </w:rPr>
              <w:t>Bénéficiaires</w:t>
            </w:r>
          </w:p>
        </w:tc>
        <w:tc>
          <w:tcPr>
            <w:tcW w:w="2409" w:type="dxa"/>
          </w:tcPr>
          <w:p w14:paraId="57CE6A1D" w14:textId="77777777" w:rsidR="007243C1" w:rsidRPr="00FE2AC5" w:rsidRDefault="007243C1" w:rsidP="00F34C74">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Intervenants</w:t>
            </w:r>
          </w:p>
        </w:tc>
        <w:tc>
          <w:tcPr>
            <w:tcW w:w="1418" w:type="dxa"/>
          </w:tcPr>
          <w:p w14:paraId="24C9C9E1" w14:textId="77777777" w:rsidR="007243C1" w:rsidRPr="00FE2AC5" w:rsidRDefault="007243C1" w:rsidP="00F34C74">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 engagés au FDT</w:t>
            </w:r>
          </w:p>
        </w:tc>
        <w:tc>
          <w:tcPr>
            <w:tcW w:w="1417" w:type="dxa"/>
          </w:tcPr>
          <w:p w14:paraId="6C52936E" w14:textId="77777777" w:rsidR="007243C1" w:rsidRPr="00FE2AC5" w:rsidRDefault="007243C1" w:rsidP="00F34C74">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 versés au FDT</w:t>
            </w:r>
          </w:p>
        </w:tc>
      </w:tr>
      <w:tr w:rsidR="007243C1" w:rsidRPr="00714DB3" w14:paraId="5576022A" w14:textId="77777777" w:rsidTr="00F34C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0B6ABAC" w14:textId="01562F25" w:rsidR="007243C1" w:rsidRPr="00FE2AC5" w:rsidRDefault="00FE2AC5" w:rsidP="00FE2AC5">
            <w:pPr>
              <w:pStyle w:val="Paragraphedeliste"/>
              <w:numPr>
                <w:ilvl w:val="0"/>
                <w:numId w:val="0"/>
              </w:numPr>
              <w:spacing w:before="120" w:after="240"/>
              <w:jc w:val="both"/>
              <w:outlineLvl w:val="0"/>
              <w:rPr>
                <w:rFonts w:ascii="Calibri" w:hAnsi="Calibri" w:cs="Arial"/>
                <w:b w:val="0"/>
                <w:i w:val="0"/>
                <w:sz w:val="24"/>
                <w:szCs w:val="24"/>
              </w:rPr>
            </w:pPr>
            <w:r w:rsidRPr="00FE2AC5">
              <w:rPr>
                <w:rFonts w:ascii="Calibri" w:hAnsi="Calibri" w:cs="Arial"/>
                <w:b w:val="0"/>
                <w:i w:val="0"/>
                <w:sz w:val="24"/>
                <w:szCs w:val="24"/>
              </w:rPr>
              <w:t>1</w:t>
            </w:r>
            <w:r w:rsidR="007243C1" w:rsidRPr="00FE2AC5">
              <w:rPr>
                <w:rFonts w:ascii="Calibri" w:hAnsi="Calibri" w:cs="Arial"/>
                <w:b w:val="0"/>
                <w:i w:val="0"/>
                <w:sz w:val="24"/>
                <w:szCs w:val="24"/>
              </w:rPr>
              <w:t xml:space="preserve"> entente </w:t>
            </w:r>
            <w:r w:rsidR="00651A44" w:rsidRPr="00FE2AC5">
              <w:rPr>
                <w:rFonts w:ascii="Calibri" w:hAnsi="Calibri" w:cs="Arial"/>
                <w:b w:val="0"/>
                <w:i w:val="0"/>
                <w:sz w:val="24"/>
                <w:szCs w:val="24"/>
              </w:rPr>
              <w:t>sectorielle</w:t>
            </w:r>
            <w:r w:rsidR="007243C1" w:rsidRPr="00FE2AC5">
              <w:rPr>
                <w:rFonts w:ascii="Calibri" w:hAnsi="Calibri" w:cs="Arial"/>
                <w:b w:val="0"/>
                <w:i w:val="0"/>
                <w:sz w:val="24"/>
                <w:szCs w:val="24"/>
              </w:rPr>
              <w:t xml:space="preserve"> de développement</w:t>
            </w:r>
          </w:p>
        </w:tc>
        <w:tc>
          <w:tcPr>
            <w:tcW w:w="2409" w:type="dxa"/>
          </w:tcPr>
          <w:p w14:paraId="7AE4A3F9" w14:textId="31DC893B" w:rsidR="007243C1" w:rsidRPr="00FE2AC5" w:rsidRDefault="00FE2AC5" w:rsidP="00F34C74">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1 ressource interne</w:t>
            </w:r>
          </w:p>
        </w:tc>
        <w:tc>
          <w:tcPr>
            <w:tcW w:w="1418" w:type="dxa"/>
          </w:tcPr>
          <w:p w14:paraId="30737408" w14:textId="0F9399B8" w:rsidR="007243C1" w:rsidRPr="00FE2AC5" w:rsidRDefault="00FE2AC5" w:rsidP="00FE2AC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10</w:t>
            </w:r>
            <w:r w:rsidR="007243C1" w:rsidRPr="00FE2AC5">
              <w:rPr>
                <w:rFonts w:ascii="Calibri" w:hAnsi="Calibri" w:cs="Arial"/>
                <w:i w:val="0"/>
                <w:sz w:val="24"/>
                <w:szCs w:val="24"/>
              </w:rPr>
              <w:t xml:space="preserve"> </w:t>
            </w:r>
            <w:r w:rsidRPr="00FE2AC5">
              <w:rPr>
                <w:rFonts w:ascii="Calibri" w:hAnsi="Calibri" w:cs="Arial"/>
                <w:i w:val="0"/>
                <w:sz w:val="24"/>
                <w:szCs w:val="24"/>
              </w:rPr>
              <w:t>715</w:t>
            </w:r>
            <w:r w:rsidR="007243C1" w:rsidRPr="00FE2AC5">
              <w:rPr>
                <w:rFonts w:ascii="Calibri" w:hAnsi="Calibri" w:cs="Arial"/>
                <w:i w:val="0"/>
                <w:sz w:val="24"/>
                <w:szCs w:val="24"/>
              </w:rPr>
              <w:t xml:space="preserve"> $ </w:t>
            </w:r>
          </w:p>
        </w:tc>
        <w:tc>
          <w:tcPr>
            <w:tcW w:w="1417" w:type="dxa"/>
          </w:tcPr>
          <w:p w14:paraId="58371D90" w14:textId="34907729" w:rsidR="007243C1" w:rsidRPr="00FE2AC5" w:rsidRDefault="00FE2AC5" w:rsidP="00FE2AC5">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10</w:t>
            </w:r>
            <w:r w:rsidR="007243C1" w:rsidRPr="00FE2AC5">
              <w:rPr>
                <w:rFonts w:ascii="Calibri" w:hAnsi="Calibri" w:cs="Arial"/>
                <w:i w:val="0"/>
                <w:sz w:val="24"/>
                <w:szCs w:val="24"/>
              </w:rPr>
              <w:t xml:space="preserve"> </w:t>
            </w:r>
            <w:r w:rsidRPr="00FE2AC5">
              <w:rPr>
                <w:rFonts w:ascii="Calibri" w:hAnsi="Calibri" w:cs="Arial"/>
                <w:i w:val="0"/>
                <w:sz w:val="24"/>
                <w:szCs w:val="24"/>
              </w:rPr>
              <w:t>715</w:t>
            </w:r>
            <w:r w:rsidR="007243C1" w:rsidRPr="00FE2AC5">
              <w:rPr>
                <w:rFonts w:ascii="Calibri" w:hAnsi="Calibri" w:cs="Arial"/>
                <w:i w:val="0"/>
                <w:sz w:val="24"/>
                <w:szCs w:val="24"/>
              </w:rPr>
              <w:t xml:space="preserve"> $</w:t>
            </w:r>
          </w:p>
        </w:tc>
      </w:tr>
    </w:tbl>
    <w:p w14:paraId="2B3DF1D5" w14:textId="77777777" w:rsidR="007243C1" w:rsidRDefault="007243C1"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0273336D" w14:textId="77777777" w:rsidR="00C07EA6" w:rsidRPr="00714DB3" w:rsidRDefault="00C07EA6"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1888952C" w14:textId="77777777" w:rsidR="00B212A3" w:rsidRPr="00186CD7" w:rsidRDefault="00B212A3" w:rsidP="001641BF">
      <w:pPr>
        <w:pStyle w:val="Titre1"/>
        <w:numPr>
          <w:ilvl w:val="1"/>
          <w:numId w:val="5"/>
        </w:numPr>
        <w:rPr>
          <w:rFonts w:ascii="Calibri" w:hAnsi="Calibri" w:cs="Arial"/>
        </w:rPr>
      </w:pPr>
      <w:r w:rsidRPr="00186CD7">
        <w:rPr>
          <w:rFonts w:ascii="Calibri" w:hAnsi="Calibri" w:cs="Arial"/>
        </w:rPr>
        <w:t>Le soutien au développement rural, dans le territoire de la MRC, soit les 12 municipalités.</w:t>
      </w:r>
    </w:p>
    <w:p w14:paraId="4ACF71C8" w14:textId="77777777" w:rsidR="0002593A" w:rsidRPr="00714DB3" w:rsidRDefault="0002593A" w:rsidP="00307B80">
      <w:pPr>
        <w:pStyle w:val="Paragraphedeliste"/>
        <w:numPr>
          <w:ilvl w:val="0"/>
          <w:numId w:val="0"/>
        </w:numPr>
        <w:spacing w:before="120" w:after="240"/>
        <w:jc w:val="both"/>
        <w:outlineLvl w:val="0"/>
        <w:rPr>
          <w:rFonts w:ascii="Calibri" w:hAnsi="Calibri" w:cs="Arial"/>
          <w:i w:val="0"/>
          <w:sz w:val="24"/>
          <w:szCs w:val="24"/>
          <w:highlight w:val="yellow"/>
        </w:rPr>
      </w:pPr>
    </w:p>
    <w:p w14:paraId="134CEA5D" w14:textId="77777777" w:rsidR="00B212A3" w:rsidRPr="00186CD7" w:rsidRDefault="00B212A3" w:rsidP="006D6EA2">
      <w:pPr>
        <w:pStyle w:val="Paragraphedeliste"/>
        <w:numPr>
          <w:ilvl w:val="0"/>
          <w:numId w:val="11"/>
        </w:numPr>
        <w:spacing w:before="120" w:after="240"/>
        <w:ind w:left="1418"/>
        <w:jc w:val="both"/>
        <w:outlineLvl w:val="0"/>
        <w:rPr>
          <w:rFonts w:ascii="Calibri" w:hAnsi="Calibri" w:cs="Arial"/>
          <w:i w:val="0"/>
          <w:sz w:val="24"/>
          <w:szCs w:val="24"/>
          <w:u w:val="single"/>
        </w:rPr>
      </w:pPr>
      <w:r w:rsidRPr="00186CD7">
        <w:rPr>
          <w:rFonts w:ascii="Calibri" w:hAnsi="Calibri" w:cs="Arial"/>
          <w:i w:val="0"/>
          <w:sz w:val="24"/>
          <w:szCs w:val="24"/>
          <w:u w:val="single"/>
        </w:rPr>
        <w:t>Soutenir le développement, l’animation et la promotion des activités des communautés locales de la MRC de Coaticook.</w:t>
      </w:r>
    </w:p>
    <w:p w14:paraId="08C7AA0F" w14:textId="77777777" w:rsidR="002774E4" w:rsidRPr="002774E4" w:rsidRDefault="002774E4" w:rsidP="002774E4">
      <w:pPr>
        <w:pStyle w:val="Paragraphedeliste"/>
        <w:numPr>
          <w:ilvl w:val="0"/>
          <w:numId w:val="0"/>
        </w:numPr>
        <w:spacing w:before="120" w:after="240"/>
        <w:jc w:val="both"/>
        <w:outlineLvl w:val="0"/>
        <w:rPr>
          <w:rFonts w:ascii="Calibri" w:hAnsi="Calibri" w:cs="Arial"/>
          <w:i w:val="0"/>
          <w:sz w:val="24"/>
          <w:szCs w:val="24"/>
        </w:rPr>
      </w:pPr>
      <w:r w:rsidRPr="00191E2C">
        <w:rPr>
          <w:rFonts w:ascii="Calibri" w:hAnsi="Calibri" w:cs="Arial"/>
          <w:i w:val="0"/>
          <w:sz w:val="24"/>
          <w:szCs w:val="24"/>
        </w:rPr>
        <w:t>La MRC a soutenu les municipalités locales dans le suivi et la mise en œuvre de leur plan de développement local, que ce soit dans l’aide à la réalisation de projets spécifiques, l’animation de leur comité de développement local ou autre, selon les besoins exprimés par les municipalités. La MRC agit également comme agent de liaison pour favoriser le maillage avec les partenaires et la promotion des différentes activités qui se réalisent sur le territoire.</w:t>
      </w:r>
    </w:p>
    <w:p w14:paraId="6ED3C4BB" w14:textId="77777777" w:rsidR="004730B8" w:rsidRPr="00714DB3" w:rsidRDefault="004730B8" w:rsidP="004730B8">
      <w:pPr>
        <w:pStyle w:val="Paragraphedeliste"/>
        <w:numPr>
          <w:ilvl w:val="0"/>
          <w:numId w:val="0"/>
        </w:numPr>
        <w:spacing w:before="120" w:after="240"/>
        <w:ind w:left="1418"/>
        <w:jc w:val="both"/>
        <w:outlineLvl w:val="0"/>
        <w:rPr>
          <w:rFonts w:ascii="Calibri" w:hAnsi="Calibri" w:cs="Arial"/>
          <w:i w:val="0"/>
          <w:sz w:val="24"/>
          <w:szCs w:val="24"/>
          <w:highlight w:val="yellow"/>
        </w:rPr>
      </w:pPr>
    </w:p>
    <w:p w14:paraId="4D2F3E7B" w14:textId="77777777" w:rsidR="004730B8" w:rsidRPr="006809F7" w:rsidRDefault="004730B8" w:rsidP="004730B8">
      <w:pPr>
        <w:pStyle w:val="Paragraphedeliste"/>
        <w:numPr>
          <w:ilvl w:val="0"/>
          <w:numId w:val="0"/>
        </w:numPr>
        <w:spacing w:before="120" w:after="240"/>
        <w:ind w:left="284"/>
        <w:outlineLvl w:val="0"/>
        <w:rPr>
          <w:rFonts w:ascii="Calibri" w:hAnsi="Calibri" w:cs="Arial"/>
          <w:b/>
          <w:i w:val="0"/>
          <w:sz w:val="24"/>
          <w:szCs w:val="24"/>
        </w:rPr>
      </w:pPr>
      <w:r w:rsidRPr="006809F7">
        <w:rPr>
          <w:rFonts w:ascii="Calibri" w:hAnsi="Calibri" w:cs="Arial"/>
          <w:b/>
          <w:i w:val="0"/>
          <w:sz w:val="24"/>
          <w:szCs w:val="24"/>
        </w:rPr>
        <w:t>Résumé des interventions financières</w:t>
      </w:r>
      <w:r w:rsidR="00DF78AE" w:rsidRPr="006809F7">
        <w:rPr>
          <w:rFonts w:ascii="Calibri" w:hAnsi="Calibri" w:cs="Arial"/>
          <w:b/>
          <w:i w:val="0"/>
          <w:sz w:val="24"/>
          <w:szCs w:val="24"/>
        </w:rPr>
        <w:t xml:space="preserve"> pour la priorité 2.5</w:t>
      </w:r>
    </w:p>
    <w:tbl>
      <w:tblPr>
        <w:tblStyle w:val="Ombrageclair"/>
        <w:tblW w:w="7938" w:type="dxa"/>
        <w:tblInd w:w="360" w:type="dxa"/>
        <w:tblLook w:val="04A0" w:firstRow="1" w:lastRow="0" w:firstColumn="1" w:lastColumn="0" w:noHBand="0" w:noVBand="1"/>
      </w:tblPr>
      <w:tblGrid>
        <w:gridCol w:w="2694"/>
        <w:gridCol w:w="2409"/>
        <w:gridCol w:w="1418"/>
        <w:gridCol w:w="1417"/>
      </w:tblGrid>
      <w:tr w:rsidR="004730B8" w:rsidRPr="008E3CD2" w14:paraId="555C7B80" w14:textId="77777777" w:rsidTr="002021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87CDAF6" w14:textId="77777777" w:rsidR="004730B8" w:rsidRPr="00FE2AC5" w:rsidRDefault="004730B8" w:rsidP="002021C2">
            <w:pPr>
              <w:pStyle w:val="Paragraphedeliste"/>
              <w:numPr>
                <w:ilvl w:val="0"/>
                <w:numId w:val="0"/>
              </w:numPr>
              <w:spacing w:before="120" w:after="240"/>
              <w:jc w:val="both"/>
              <w:outlineLvl w:val="0"/>
              <w:rPr>
                <w:rFonts w:ascii="Calibri" w:hAnsi="Calibri" w:cs="Arial"/>
                <w:i w:val="0"/>
                <w:sz w:val="24"/>
                <w:szCs w:val="24"/>
              </w:rPr>
            </w:pPr>
            <w:r w:rsidRPr="00FE2AC5">
              <w:rPr>
                <w:rFonts w:ascii="Calibri" w:hAnsi="Calibri" w:cs="Arial"/>
                <w:i w:val="0"/>
                <w:sz w:val="24"/>
                <w:szCs w:val="24"/>
              </w:rPr>
              <w:t>Bénéficiaires</w:t>
            </w:r>
          </w:p>
        </w:tc>
        <w:tc>
          <w:tcPr>
            <w:tcW w:w="2409" w:type="dxa"/>
          </w:tcPr>
          <w:p w14:paraId="58E8E6E2" w14:textId="77777777" w:rsidR="004730B8" w:rsidRPr="00FE2AC5" w:rsidRDefault="004730B8"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Intervenants</w:t>
            </w:r>
          </w:p>
        </w:tc>
        <w:tc>
          <w:tcPr>
            <w:tcW w:w="1418" w:type="dxa"/>
          </w:tcPr>
          <w:p w14:paraId="79EE4BEE" w14:textId="77777777" w:rsidR="004730B8" w:rsidRPr="00FE2AC5" w:rsidRDefault="004730B8"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 engagés au FDT</w:t>
            </w:r>
          </w:p>
        </w:tc>
        <w:tc>
          <w:tcPr>
            <w:tcW w:w="1417" w:type="dxa"/>
          </w:tcPr>
          <w:p w14:paraId="45E3F5E0" w14:textId="77777777" w:rsidR="004730B8" w:rsidRPr="00FE2AC5" w:rsidRDefault="004730B8" w:rsidP="002021C2">
            <w:pPr>
              <w:pStyle w:val="Paragraphedeliste"/>
              <w:numPr>
                <w:ilvl w:val="0"/>
                <w:numId w:val="0"/>
              </w:numPr>
              <w:spacing w:before="120" w:after="240"/>
              <w:jc w:val="both"/>
              <w:outlineLvl w:val="0"/>
              <w:cnfStyle w:val="100000000000" w:firstRow="1" w:lastRow="0" w:firstColumn="0" w:lastColumn="0" w:oddVBand="0" w:evenVBand="0" w:oddHBand="0"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 versés au FDT</w:t>
            </w:r>
          </w:p>
        </w:tc>
      </w:tr>
      <w:tr w:rsidR="004730B8" w:rsidRPr="00714DB3" w14:paraId="7943D8D5" w14:textId="77777777" w:rsidTr="002021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7FAB145" w14:textId="748976A5" w:rsidR="004730B8" w:rsidRPr="00FE2AC5" w:rsidRDefault="004730B8" w:rsidP="00FE2AC5">
            <w:pPr>
              <w:pStyle w:val="Paragraphedeliste"/>
              <w:numPr>
                <w:ilvl w:val="0"/>
                <w:numId w:val="0"/>
              </w:numPr>
              <w:spacing w:before="120" w:after="240"/>
              <w:jc w:val="both"/>
              <w:outlineLvl w:val="0"/>
              <w:rPr>
                <w:rFonts w:ascii="Calibri" w:hAnsi="Calibri" w:cs="Arial"/>
                <w:b w:val="0"/>
                <w:i w:val="0"/>
                <w:sz w:val="24"/>
                <w:szCs w:val="24"/>
              </w:rPr>
            </w:pPr>
            <w:r w:rsidRPr="00FE2AC5">
              <w:rPr>
                <w:rFonts w:ascii="Calibri" w:hAnsi="Calibri" w:cs="Arial"/>
                <w:b w:val="0"/>
                <w:i w:val="0"/>
                <w:sz w:val="24"/>
                <w:szCs w:val="24"/>
              </w:rPr>
              <w:t xml:space="preserve">12 municipalités </w:t>
            </w:r>
          </w:p>
        </w:tc>
        <w:tc>
          <w:tcPr>
            <w:tcW w:w="2409" w:type="dxa"/>
          </w:tcPr>
          <w:p w14:paraId="476F80C1" w14:textId="65BF0D39" w:rsidR="004730B8" w:rsidRPr="00FE2AC5" w:rsidRDefault="00FE2AC5" w:rsidP="002021C2">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Pr>
                <w:rFonts w:ascii="Calibri" w:hAnsi="Calibri" w:cs="Arial"/>
                <w:i w:val="0"/>
                <w:sz w:val="24"/>
                <w:szCs w:val="24"/>
              </w:rPr>
              <w:t>1 ressource interne</w:t>
            </w:r>
          </w:p>
        </w:tc>
        <w:tc>
          <w:tcPr>
            <w:tcW w:w="1418" w:type="dxa"/>
          </w:tcPr>
          <w:p w14:paraId="1BAB3A0B" w14:textId="74B6374C" w:rsidR="004730B8" w:rsidRPr="00FE2AC5" w:rsidRDefault="00A91AAA" w:rsidP="00A91AAA">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13</w:t>
            </w:r>
            <w:r w:rsidR="007243C1" w:rsidRPr="00FE2AC5">
              <w:rPr>
                <w:rFonts w:ascii="Calibri" w:hAnsi="Calibri" w:cs="Arial"/>
                <w:i w:val="0"/>
                <w:sz w:val="24"/>
                <w:szCs w:val="24"/>
              </w:rPr>
              <w:t xml:space="preserve"> </w:t>
            </w:r>
            <w:r w:rsidRPr="00FE2AC5">
              <w:rPr>
                <w:rFonts w:ascii="Calibri" w:hAnsi="Calibri" w:cs="Arial"/>
                <w:i w:val="0"/>
                <w:sz w:val="24"/>
                <w:szCs w:val="24"/>
              </w:rPr>
              <w:t>594</w:t>
            </w:r>
            <w:r w:rsidR="004730B8" w:rsidRPr="00FE2AC5">
              <w:rPr>
                <w:rFonts w:ascii="Calibri" w:hAnsi="Calibri" w:cs="Arial"/>
                <w:i w:val="0"/>
                <w:sz w:val="24"/>
                <w:szCs w:val="24"/>
              </w:rPr>
              <w:t xml:space="preserve"> $ </w:t>
            </w:r>
          </w:p>
        </w:tc>
        <w:tc>
          <w:tcPr>
            <w:tcW w:w="1417" w:type="dxa"/>
          </w:tcPr>
          <w:p w14:paraId="12DE67E1" w14:textId="0EC5B76A" w:rsidR="004730B8" w:rsidRPr="00FE2AC5" w:rsidRDefault="00A91AAA" w:rsidP="00A91AAA">
            <w:pPr>
              <w:pStyle w:val="Paragraphedeliste"/>
              <w:numPr>
                <w:ilvl w:val="0"/>
                <w:numId w:val="0"/>
              </w:numPr>
              <w:spacing w:before="120" w:after="240"/>
              <w:jc w:val="both"/>
              <w:outlineLvl w:val="0"/>
              <w:cnfStyle w:val="000000100000" w:firstRow="0" w:lastRow="0" w:firstColumn="0" w:lastColumn="0" w:oddVBand="0" w:evenVBand="0" w:oddHBand="1" w:evenHBand="0" w:firstRowFirstColumn="0" w:firstRowLastColumn="0" w:lastRowFirstColumn="0" w:lastRowLastColumn="0"/>
              <w:rPr>
                <w:rFonts w:ascii="Calibri" w:hAnsi="Calibri" w:cs="Arial"/>
                <w:i w:val="0"/>
                <w:sz w:val="24"/>
                <w:szCs w:val="24"/>
              </w:rPr>
            </w:pPr>
            <w:r w:rsidRPr="00FE2AC5">
              <w:rPr>
                <w:rFonts w:ascii="Calibri" w:hAnsi="Calibri" w:cs="Arial"/>
                <w:i w:val="0"/>
                <w:sz w:val="24"/>
                <w:szCs w:val="24"/>
              </w:rPr>
              <w:t>13</w:t>
            </w:r>
            <w:r w:rsidR="004730B8" w:rsidRPr="00FE2AC5">
              <w:rPr>
                <w:rFonts w:ascii="Calibri" w:hAnsi="Calibri" w:cs="Arial"/>
                <w:i w:val="0"/>
                <w:sz w:val="24"/>
                <w:szCs w:val="24"/>
              </w:rPr>
              <w:t> </w:t>
            </w:r>
            <w:r w:rsidRPr="00FE2AC5">
              <w:rPr>
                <w:rFonts w:ascii="Calibri" w:hAnsi="Calibri" w:cs="Arial"/>
                <w:i w:val="0"/>
                <w:sz w:val="24"/>
                <w:szCs w:val="24"/>
              </w:rPr>
              <w:t>594</w:t>
            </w:r>
            <w:r w:rsidR="004730B8" w:rsidRPr="00FE2AC5">
              <w:rPr>
                <w:rFonts w:ascii="Calibri" w:hAnsi="Calibri" w:cs="Arial"/>
                <w:i w:val="0"/>
                <w:sz w:val="24"/>
                <w:szCs w:val="24"/>
              </w:rPr>
              <w:t xml:space="preserve"> $</w:t>
            </w:r>
          </w:p>
        </w:tc>
      </w:tr>
    </w:tbl>
    <w:p w14:paraId="3AE26920" w14:textId="77777777" w:rsidR="0002593A" w:rsidRPr="006955FE" w:rsidRDefault="0002593A" w:rsidP="00307B80">
      <w:pPr>
        <w:pStyle w:val="Paragraphedeliste"/>
        <w:numPr>
          <w:ilvl w:val="0"/>
          <w:numId w:val="0"/>
        </w:numPr>
        <w:spacing w:before="120" w:after="240"/>
        <w:jc w:val="both"/>
        <w:outlineLvl w:val="0"/>
        <w:rPr>
          <w:rFonts w:ascii="Calibri" w:hAnsi="Calibri" w:cs="Arial"/>
          <w:i w:val="0"/>
          <w:sz w:val="24"/>
          <w:szCs w:val="24"/>
        </w:rPr>
      </w:pPr>
    </w:p>
    <w:p w14:paraId="1AE7D34F" w14:textId="4188B098" w:rsidR="00B212A3" w:rsidRPr="006955FE" w:rsidRDefault="00AD337B" w:rsidP="00AD337B">
      <w:pPr>
        <w:pStyle w:val="Titre1"/>
        <w:numPr>
          <w:ilvl w:val="0"/>
          <w:numId w:val="5"/>
        </w:numPr>
        <w:rPr>
          <w:rFonts w:ascii="Calibri" w:hAnsi="Calibri" w:cs="Arial"/>
          <w:i/>
        </w:rPr>
      </w:pPr>
      <w:r w:rsidRPr="006955FE">
        <w:rPr>
          <w:rFonts w:ascii="Calibri" w:hAnsi="Calibri" w:cs="Arial"/>
        </w:rPr>
        <w:t xml:space="preserve">Bilan </w:t>
      </w:r>
      <w:r w:rsidR="00FE2AC5" w:rsidRPr="006955FE">
        <w:rPr>
          <w:rFonts w:ascii="Calibri" w:hAnsi="Calibri" w:cs="Arial"/>
        </w:rPr>
        <w:t>financier du FDT au 31 mars 2019</w:t>
      </w:r>
    </w:p>
    <w:tbl>
      <w:tblPr>
        <w:tblW w:w="8725" w:type="dxa"/>
        <w:tblInd w:w="55" w:type="dxa"/>
        <w:tblCellMar>
          <w:left w:w="70" w:type="dxa"/>
          <w:right w:w="70" w:type="dxa"/>
        </w:tblCellMar>
        <w:tblLook w:val="04A0" w:firstRow="1" w:lastRow="0" w:firstColumn="1" w:lastColumn="0" w:noHBand="0" w:noVBand="1"/>
      </w:tblPr>
      <w:tblGrid>
        <w:gridCol w:w="2862"/>
        <w:gridCol w:w="1755"/>
        <w:gridCol w:w="1635"/>
        <w:gridCol w:w="1418"/>
        <w:gridCol w:w="1055"/>
      </w:tblGrid>
      <w:tr w:rsidR="007243C1" w:rsidRPr="006955FE" w14:paraId="4C8A2E68" w14:textId="77777777" w:rsidTr="007243C1">
        <w:trPr>
          <w:gridAfter w:val="1"/>
          <w:wAfter w:w="1055" w:type="dxa"/>
          <w:trHeight w:val="300"/>
        </w:trPr>
        <w:tc>
          <w:tcPr>
            <w:tcW w:w="7670" w:type="dxa"/>
            <w:gridSpan w:val="4"/>
            <w:tcBorders>
              <w:top w:val="nil"/>
              <w:left w:val="nil"/>
              <w:bottom w:val="nil"/>
              <w:right w:val="nil"/>
            </w:tcBorders>
            <w:shd w:val="clear" w:color="auto" w:fill="auto"/>
            <w:noWrap/>
            <w:vAlign w:val="bottom"/>
            <w:hideMark/>
          </w:tcPr>
          <w:p w14:paraId="4AA239A4" w14:textId="77777777" w:rsidR="007243C1" w:rsidRPr="006955FE" w:rsidRDefault="007243C1">
            <w:pPr>
              <w:jc w:val="center"/>
              <w:rPr>
                <w:rFonts w:ascii="Calibri" w:hAnsi="Calibri" w:cs="Calibri"/>
                <w:b/>
                <w:bCs/>
                <w:color w:val="000000"/>
              </w:rPr>
            </w:pPr>
            <w:r w:rsidRPr="006955FE">
              <w:rPr>
                <w:rFonts w:ascii="Calibri" w:hAnsi="Calibri" w:cs="Calibri"/>
                <w:b/>
                <w:bCs/>
                <w:color w:val="000000"/>
              </w:rPr>
              <w:t>BILAN DU FONDS DE DÉVELOPPEMENT DES TERRITOIRES</w:t>
            </w:r>
          </w:p>
        </w:tc>
      </w:tr>
      <w:tr w:rsidR="007243C1" w:rsidRPr="006955FE" w14:paraId="1A89C065" w14:textId="77777777" w:rsidTr="007243C1">
        <w:trPr>
          <w:gridAfter w:val="1"/>
          <w:wAfter w:w="1055" w:type="dxa"/>
          <w:trHeight w:val="300"/>
        </w:trPr>
        <w:tc>
          <w:tcPr>
            <w:tcW w:w="7670" w:type="dxa"/>
            <w:gridSpan w:val="4"/>
            <w:tcBorders>
              <w:top w:val="nil"/>
              <w:left w:val="nil"/>
              <w:bottom w:val="nil"/>
              <w:right w:val="nil"/>
            </w:tcBorders>
            <w:shd w:val="clear" w:color="auto" w:fill="auto"/>
            <w:noWrap/>
            <w:vAlign w:val="bottom"/>
            <w:hideMark/>
          </w:tcPr>
          <w:p w14:paraId="6C231FD9" w14:textId="35AB5B6A" w:rsidR="007243C1" w:rsidRPr="006955FE" w:rsidRDefault="00FE2AC5">
            <w:pPr>
              <w:jc w:val="center"/>
              <w:rPr>
                <w:rFonts w:ascii="Calibri" w:hAnsi="Calibri" w:cs="Calibri"/>
                <w:b/>
                <w:bCs/>
                <w:color w:val="000000"/>
              </w:rPr>
            </w:pPr>
            <w:r w:rsidRPr="006955FE">
              <w:rPr>
                <w:rFonts w:ascii="Calibri" w:hAnsi="Calibri" w:cs="Calibri"/>
                <w:b/>
                <w:bCs/>
                <w:color w:val="000000"/>
              </w:rPr>
              <w:t>Du 1er avril 2018 au 31 mars 2019</w:t>
            </w:r>
          </w:p>
        </w:tc>
      </w:tr>
      <w:tr w:rsidR="007243C1" w:rsidRPr="006955FE" w14:paraId="0AD0F041"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31A6A035" w14:textId="77777777" w:rsidR="007243C1" w:rsidRPr="006955FE" w:rsidRDefault="007243C1">
            <w:pPr>
              <w:rPr>
                <w:rFonts w:ascii="Calibri" w:hAnsi="Calibri" w:cs="Calibri"/>
                <w:color w:val="000000"/>
              </w:rPr>
            </w:pPr>
          </w:p>
        </w:tc>
        <w:tc>
          <w:tcPr>
            <w:tcW w:w="1755" w:type="dxa"/>
            <w:tcBorders>
              <w:top w:val="nil"/>
              <w:left w:val="nil"/>
              <w:bottom w:val="nil"/>
              <w:right w:val="nil"/>
            </w:tcBorders>
            <w:shd w:val="clear" w:color="auto" w:fill="auto"/>
            <w:noWrap/>
            <w:vAlign w:val="bottom"/>
            <w:hideMark/>
          </w:tcPr>
          <w:p w14:paraId="605CEFF6" w14:textId="77777777" w:rsidR="007243C1" w:rsidRPr="006955FE" w:rsidRDefault="007243C1">
            <w:pPr>
              <w:rPr>
                <w:rFonts w:ascii="Calibri" w:hAnsi="Calibri" w:cs="Calibri"/>
                <w:color w:val="000000"/>
              </w:rPr>
            </w:pPr>
          </w:p>
        </w:tc>
        <w:tc>
          <w:tcPr>
            <w:tcW w:w="1635" w:type="dxa"/>
            <w:tcBorders>
              <w:top w:val="nil"/>
              <w:left w:val="nil"/>
              <w:bottom w:val="nil"/>
              <w:right w:val="nil"/>
            </w:tcBorders>
            <w:shd w:val="clear" w:color="auto" w:fill="auto"/>
            <w:noWrap/>
            <w:vAlign w:val="bottom"/>
            <w:hideMark/>
          </w:tcPr>
          <w:p w14:paraId="686EA0FB"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7722BD9C" w14:textId="77777777" w:rsidR="007243C1" w:rsidRPr="006955FE" w:rsidRDefault="007243C1">
            <w:pPr>
              <w:rPr>
                <w:rFonts w:ascii="Calibri" w:hAnsi="Calibri" w:cs="Calibri"/>
                <w:color w:val="000000"/>
              </w:rPr>
            </w:pPr>
          </w:p>
        </w:tc>
      </w:tr>
      <w:tr w:rsidR="007243C1" w:rsidRPr="006955FE" w14:paraId="48660EBF"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0C9D945B" w14:textId="77777777" w:rsidR="007243C1" w:rsidRPr="006955FE" w:rsidRDefault="007243C1">
            <w:pPr>
              <w:rPr>
                <w:rFonts w:ascii="Calibri" w:hAnsi="Calibri" w:cs="Calibri"/>
                <w:b/>
                <w:bCs/>
                <w:color w:val="000000"/>
              </w:rPr>
            </w:pPr>
            <w:r w:rsidRPr="006955FE">
              <w:rPr>
                <w:rFonts w:ascii="Calibri" w:hAnsi="Calibri" w:cs="Calibri"/>
                <w:b/>
                <w:bCs/>
                <w:color w:val="000000"/>
              </w:rPr>
              <w:t>SOURCES DE REVENUS:</w:t>
            </w:r>
          </w:p>
        </w:tc>
        <w:tc>
          <w:tcPr>
            <w:tcW w:w="1755" w:type="dxa"/>
            <w:tcBorders>
              <w:top w:val="nil"/>
              <w:left w:val="nil"/>
              <w:bottom w:val="nil"/>
              <w:right w:val="nil"/>
            </w:tcBorders>
            <w:shd w:val="clear" w:color="auto" w:fill="auto"/>
            <w:noWrap/>
            <w:vAlign w:val="bottom"/>
            <w:hideMark/>
          </w:tcPr>
          <w:p w14:paraId="14511704" w14:textId="77777777" w:rsidR="007243C1" w:rsidRPr="006955FE" w:rsidRDefault="007243C1">
            <w:pPr>
              <w:rPr>
                <w:rFonts w:ascii="Calibri" w:hAnsi="Calibri" w:cs="Calibri"/>
                <w:color w:val="000000"/>
              </w:rPr>
            </w:pPr>
          </w:p>
        </w:tc>
        <w:tc>
          <w:tcPr>
            <w:tcW w:w="1635" w:type="dxa"/>
            <w:tcBorders>
              <w:top w:val="nil"/>
              <w:left w:val="nil"/>
              <w:bottom w:val="nil"/>
              <w:right w:val="nil"/>
            </w:tcBorders>
            <w:shd w:val="clear" w:color="auto" w:fill="auto"/>
            <w:noWrap/>
            <w:vAlign w:val="bottom"/>
            <w:hideMark/>
          </w:tcPr>
          <w:p w14:paraId="05ECB186"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64631694" w14:textId="77777777" w:rsidR="007243C1" w:rsidRPr="006955FE" w:rsidRDefault="007243C1">
            <w:pPr>
              <w:rPr>
                <w:rFonts w:ascii="Calibri" w:hAnsi="Calibri" w:cs="Calibri"/>
                <w:color w:val="000000"/>
              </w:rPr>
            </w:pPr>
          </w:p>
        </w:tc>
      </w:tr>
      <w:tr w:rsidR="007243C1" w:rsidRPr="006955FE" w14:paraId="7966E241" w14:textId="77777777" w:rsidTr="007243C1">
        <w:trPr>
          <w:gridAfter w:val="1"/>
          <w:wAfter w:w="1055" w:type="dxa"/>
          <w:trHeight w:val="300"/>
        </w:trPr>
        <w:tc>
          <w:tcPr>
            <w:tcW w:w="4617" w:type="dxa"/>
            <w:gridSpan w:val="2"/>
            <w:tcBorders>
              <w:top w:val="nil"/>
              <w:left w:val="nil"/>
              <w:bottom w:val="nil"/>
              <w:right w:val="nil"/>
            </w:tcBorders>
            <w:shd w:val="clear" w:color="auto" w:fill="auto"/>
            <w:noWrap/>
            <w:vAlign w:val="bottom"/>
            <w:hideMark/>
          </w:tcPr>
          <w:p w14:paraId="0E508D35" w14:textId="77777777" w:rsidR="007243C1" w:rsidRPr="006955FE" w:rsidRDefault="007243C1">
            <w:pPr>
              <w:rPr>
                <w:rFonts w:ascii="Calibri" w:hAnsi="Calibri" w:cs="Calibri"/>
                <w:color w:val="000000"/>
              </w:rPr>
            </w:pPr>
            <w:r w:rsidRPr="006955FE">
              <w:rPr>
                <w:rFonts w:ascii="Calibri" w:hAnsi="Calibri" w:cs="Calibri"/>
                <w:color w:val="000000"/>
              </w:rPr>
              <w:t xml:space="preserve">-Part provenant du Ministère des Affaires municipales </w:t>
            </w:r>
          </w:p>
        </w:tc>
        <w:tc>
          <w:tcPr>
            <w:tcW w:w="1635" w:type="dxa"/>
            <w:tcBorders>
              <w:top w:val="nil"/>
              <w:left w:val="nil"/>
              <w:bottom w:val="nil"/>
              <w:right w:val="nil"/>
            </w:tcBorders>
            <w:shd w:val="clear" w:color="auto" w:fill="auto"/>
            <w:noWrap/>
            <w:vAlign w:val="bottom"/>
            <w:hideMark/>
          </w:tcPr>
          <w:p w14:paraId="4345D93C"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69ABA85D" w14:textId="77777777" w:rsidR="007243C1" w:rsidRPr="006955FE" w:rsidRDefault="007243C1">
            <w:pPr>
              <w:rPr>
                <w:rFonts w:ascii="Calibri" w:hAnsi="Calibri" w:cs="Calibri"/>
                <w:color w:val="000000"/>
              </w:rPr>
            </w:pPr>
          </w:p>
        </w:tc>
      </w:tr>
      <w:tr w:rsidR="007243C1" w:rsidRPr="006955FE" w14:paraId="1531F541"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7B02DC15" w14:textId="77777777" w:rsidR="007243C1" w:rsidRPr="006955FE" w:rsidRDefault="007243C1">
            <w:pPr>
              <w:rPr>
                <w:rFonts w:ascii="Calibri" w:hAnsi="Calibri" w:cs="Calibri"/>
                <w:color w:val="000000"/>
              </w:rPr>
            </w:pPr>
            <w:r w:rsidRPr="006955FE">
              <w:rPr>
                <w:rFonts w:ascii="Calibri" w:hAnsi="Calibri" w:cs="Calibri"/>
                <w:color w:val="000000"/>
              </w:rPr>
              <w:t xml:space="preserve">et de l'occupation du </w:t>
            </w:r>
            <w:r w:rsidRPr="006955FE">
              <w:rPr>
                <w:rFonts w:ascii="Calibri" w:hAnsi="Calibri" w:cs="Calibri"/>
                <w:color w:val="000000"/>
              </w:rPr>
              <w:lastRenderedPageBreak/>
              <w:t>territoire</w:t>
            </w:r>
          </w:p>
        </w:tc>
        <w:tc>
          <w:tcPr>
            <w:tcW w:w="1755" w:type="dxa"/>
            <w:tcBorders>
              <w:top w:val="nil"/>
              <w:left w:val="nil"/>
              <w:bottom w:val="nil"/>
              <w:right w:val="nil"/>
            </w:tcBorders>
            <w:shd w:val="clear" w:color="auto" w:fill="auto"/>
            <w:noWrap/>
            <w:vAlign w:val="bottom"/>
            <w:hideMark/>
          </w:tcPr>
          <w:p w14:paraId="37C2173A" w14:textId="77777777" w:rsidR="007243C1" w:rsidRPr="006955FE" w:rsidRDefault="007243C1">
            <w:pPr>
              <w:rPr>
                <w:rFonts w:ascii="Calibri" w:hAnsi="Calibri" w:cs="Calibri"/>
                <w:color w:val="000000"/>
              </w:rPr>
            </w:pPr>
          </w:p>
        </w:tc>
        <w:tc>
          <w:tcPr>
            <w:tcW w:w="1635" w:type="dxa"/>
            <w:tcBorders>
              <w:top w:val="nil"/>
              <w:left w:val="nil"/>
              <w:bottom w:val="nil"/>
              <w:right w:val="nil"/>
            </w:tcBorders>
            <w:shd w:val="clear" w:color="auto" w:fill="auto"/>
            <w:noWrap/>
            <w:vAlign w:val="bottom"/>
            <w:hideMark/>
          </w:tcPr>
          <w:p w14:paraId="2C01E0D1" w14:textId="3540BD20" w:rsidR="007243C1" w:rsidRPr="006955FE" w:rsidRDefault="00FE2AC5" w:rsidP="00FE2AC5">
            <w:pPr>
              <w:rPr>
                <w:rFonts w:ascii="Calibri" w:hAnsi="Calibri" w:cs="Calibri"/>
                <w:color w:val="000000"/>
              </w:rPr>
            </w:pPr>
            <w:r w:rsidRPr="006955FE">
              <w:rPr>
                <w:rFonts w:ascii="Calibri" w:hAnsi="Calibri" w:cs="Calibri"/>
                <w:color w:val="000000"/>
              </w:rPr>
              <w:t xml:space="preserve">     648</w:t>
            </w:r>
            <w:r w:rsidR="007243C1" w:rsidRPr="006955FE">
              <w:rPr>
                <w:rFonts w:ascii="Calibri" w:hAnsi="Calibri" w:cs="Calibri"/>
                <w:color w:val="000000"/>
              </w:rPr>
              <w:t xml:space="preserve"> </w:t>
            </w:r>
            <w:r w:rsidRPr="006955FE">
              <w:rPr>
                <w:rFonts w:ascii="Calibri" w:hAnsi="Calibri" w:cs="Calibri"/>
                <w:color w:val="000000"/>
              </w:rPr>
              <w:t>718</w:t>
            </w:r>
            <w:r w:rsidR="007243C1" w:rsidRPr="006955FE">
              <w:rPr>
                <w:rFonts w:ascii="Calibri" w:hAnsi="Calibri" w:cs="Calibri"/>
                <w:color w:val="000000"/>
              </w:rPr>
              <w:t xml:space="preserve">  $ </w:t>
            </w:r>
          </w:p>
        </w:tc>
        <w:tc>
          <w:tcPr>
            <w:tcW w:w="1418" w:type="dxa"/>
            <w:tcBorders>
              <w:top w:val="nil"/>
              <w:left w:val="nil"/>
              <w:bottom w:val="nil"/>
              <w:right w:val="nil"/>
            </w:tcBorders>
            <w:shd w:val="clear" w:color="auto" w:fill="auto"/>
            <w:noWrap/>
            <w:vAlign w:val="bottom"/>
            <w:hideMark/>
          </w:tcPr>
          <w:p w14:paraId="5F1A761C" w14:textId="77777777" w:rsidR="007243C1" w:rsidRPr="006955FE" w:rsidRDefault="007243C1">
            <w:pPr>
              <w:rPr>
                <w:rFonts w:ascii="Calibri" w:hAnsi="Calibri" w:cs="Calibri"/>
                <w:color w:val="000000"/>
              </w:rPr>
            </w:pPr>
          </w:p>
        </w:tc>
      </w:tr>
      <w:tr w:rsidR="007243C1" w:rsidRPr="006955FE" w14:paraId="118E7F23"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7E1E25DB" w14:textId="77777777" w:rsidR="007243C1" w:rsidRPr="006955FE" w:rsidRDefault="007243C1">
            <w:pPr>
              <w:rPr>
                <w:rFonts w:ascii="Calibri" w:hAnsi="Calibri" w:cs="Calibri"/>
                <w:color w:val="000000"/>
              </w:rPr>
            </w:pPr>
            <w:r w:rsidRPr="006955FE">
              <w:rPr>
                <w:rFonts w:ascii="Calibri" w:hAnsi="Calibri" w:cs="Calibri"/>
                <w:color w:val="000000"/>
              </w:rPr>
              <w:lastRenderedPageBreak/>
              <w:t>-Autres revenus divers</w:t>
            </w:r>
          </w:p>
        </w:tc>
        <w:tc>
          <w:tcPr>
            <w:tcW w:w="1755" w:type="dxa"/>
            <w:tcBorders>
              <w:top w:val="nil"/>
              <w:left w:val="nil"/>
              <w:bottom w:val="nil"/>
              <w:right w:val="nil"/>
            </w:tcBorders>
            <w:shd w:val="clear" w:color="auto" w:fill="auto"/>
            <w:noWrap/>
            <w:vAlign w:val="bottom"/>
            <w:hideMark/>
          </w:tcPr>
          <w:p w14:paraId="659F3E43" w14:textId="77777777" w:rsidR="007243C1" w:rsidRPr="006955FE" w:rsidRDefault="007243C1">
            <w:pPr>
              <w:rPr>
                <w:rFonts w:ascii="Calibri" w:hAnsi="Calibri" w:cs="Calibri"/>
                <w:color w:val="000000"/>
              </w:rPr>
            </w:pPr>
          </w:p>
        </w:tc>
        <w:tc>
          <w:tcPr>
            <w:tcW w:w="1635" w:type="dxa"/>
            <w:tcBorders>
              <w:top w:val="nil"/>
              <w:left w:val="nil"/>
              <w:bottom w:val="single" w:sz="4" w:space="0" w:color="auto"/>
              <w:right w:val="nil"/>
            </w:tcBorders>
            <w:shd w:val="clear" w:color="auto" w:fill="auto"/>
            <w:noWrap/>
            <w:vAlign w:val="bottom"/>
            <w:hideMark/>
          </w:tcPr>
          <w:p w14:paraId="29248C59" w14:textId="7FDF1C8C" w:rsidR="007243C1" w:rsidRPr="006955FE" w:rsidRDefault="00BB38B4" w:rsidP="00D343D6">
            <w:pPr>
              <w:rPr>
                <w:rFonts w:ascii="Calibri" w:hAnsi="Calibri" w:cs="Calibri"/>
                <w:color w:val="000000"/>
              </w:rPr>
            </w:pPr>
            <w:r w:rsidRPr="006955FE">
              <w:rPr>
                <w:rFonts w:ascii="Calibri" w:hAnsi="Calibri" w:cs="Calibri"/>
                <w:color w:val="000000"/>
              </w:rPr>
              <w:t xml:space="preserve">        </w:t>
            </w:r>
            <w:r w:rsidR="00D343D6" w:rsidRPr="006955FE">
              <w:rPr>
                <w:rFonts w:ascii="Calibri" w:hAnsi="Calibri" w:cs="Calibri"/>
                <w:color w:val="000000"/>
              </w:rPr>
              <w:t xml:space="preserve">  </w:t>
            </w:r>
            <w:r w:rsidR="00021927" w:rsidRPr="006955FE">
              <w:rPr>
                <w:rFonts w:ascii="Calibri" w:hAnsi="Calibri" w:cs="Calibri"/>
                <w:color w:val="000000"/>
              </w:rPr>
              <w:t xml:space="preserve">     48</w:t>
            </w:r>
            <w:r w:rsidR="007243C1" w:rsidRPr="006955FE">
              <w:rPr>
                <w:rFonts w:ascii="Calibri" w:hAnsi="Calibri" w:cs="Calibri"/>
                <w:color w:val="000000"/>
              </w:rPr>
              <w:t xml:space="preserve">  $ </w:t>
            </w:r>
          </w:p>
        </w:tc>
        <w:tc>
          <w:tcPr>
            <w:tcW w:w="1418" w:type="dxa"/>
            <w:tcBorders>
              <w:top w:val="nil"/>
              <w:left w:val="nil"/>
              <w:bottom w:val="nil"/>
              <w:right w:val="nil"/>
            </w:tcBorders>
            <w:shd w:val="clear" w:color="auto" w:fill="auto"/>
            <w:noWrap/>
            <w:vAlign w:val="bottom"/>
            <w:hideMark/>
          </w:tcPr>
          <w:p w14:paraId="7A28FD68" w14:textId="77777777" w:rsidR="007243C1" w:rsidRPr="006955FE" w:rsidRDefault="007243C1">
            <w:pPr>
              <w:rPr>
                <w:rFonts w:ascii="Calibri" w:hAnsi="Calibri" w:cs="Calibri"/>
                <w:color w:val="000000"/>
              </w:rPr>
            </w:pPr>
          </w:p>
        </w:tc>
      </w:tr>
      <w:tr w:rsidR="007243C1" w:rsidRPr="006955FE" w14:paraId="263DF1A3"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22B01B09" w14:textId="77777777" w:rsidR="007243C1" w:rsidRPr="006955FE" w:rsidRDefault="007243C1">
            <w:pPr>
              <w:rPr>
                <w:rFonts w:ascii="Calibri" w:hAnsi="Calibri" w:cs="Calibri"/>
                <w:color w:val="000000"/>
              </w:rPr>
            </w:pPr>
          </w:p>
        </w:tc>
        <w:tc>
          <w:tcPr>
            <w:tcW w:w="1755" w:type="dxa"/>
            <w:tcBorders>
              <w:top w:val="nil"/>
              <w:left w:val="nil"/>
              <w:bottom w:val="nil"/>
              <w:right w:val="nil"/>
            </w:tcBorders>
            <w:shd w:val="clear" w:color="auto" w:fill="auto"/>
            <w:noWrap/>
            <w:vAlign w:val="bottom"/>
            <w:hideMark/>
          </w:tcPr>
          <w:p w14:paraId="590A0062" w14:textId="77777777" w:rsidR="007243C1" w:rsidRPr="006955FE" w:rsidRDefault="007243C1">
            <w:pPr>
              <w:jc w:val="right"/>
              <w:rPr>
                <w:rFonts w:ascii="Calibri" w:hAnsi="Calibri" w:cs="Calibri"/>
                <w:b/>
                <w:bCs/>
                <w:color w:val="000000"/>
              </w:rPr>
            </w:pPr>
            <w:r w:rsidRPr="006955FE">
              <w:rPr>
                <w:rFonts w:ascii="Calibri" w:hAnsi="Calibri" w:cs="Calibri"/>
                <w:b/>
                <w:bCs/>
                <w:color w:val="000000"/>
              </w:rPr>
              <w:t>Total des revenus:</w:t>
            </w:r>
          </w:p>
        </w:tc>
        <w:tc>
          <w:tcPr>
            <w:tcW w:w="1635" w:type="dxa"/>
            <w:tcBorders>
              <w:top w:val="nil"/>
              <w:left w:val="nil"/>
              <w:bottom w:val="nil"/>
              <w:right w:val="nil"/>
            </w:tcBorders>
            <w:shd w:val="clear" w:color="auto" w:fill="auto"/>
            <w:noWrap/>
            <w:vAlign w:val="bottom"/>
            <w:hideMark/>
          </w:tcPr>
          <w:p w14:paraId="6FBDA0D1"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58CF5D5F" w14:textId="3F6DB63B" w:rsidR="007243C1" w:rsidRPr="006955FE" w:rsidRDefault="00D343D6" w:rsidP="00021927">
            <w:pPr>
              <w:rPr>
                <w:rFonts w:ascii="Calibri" w:hAnsi="Calibri" w:cs="Calibri"/>
                <w:color w:val="000000"/>
              </w:rPr>
            </w:pPr>
            <w:r w:rsidRPr="006955FE">
              <w:rPr>
                <w:rFonts w:ascii="Calibri" w:hAnsi="Calibri" w:cs="Calibri"/>
                <w:color w:val="000000"/>
              </w:rPr>
              <w:t xml:space="preserve">     </w:t>
            </w:r>
            <w:r w:rsidR="00021927" w:rsidRPr="006955FE">
              <w:rPr>
                <w:rFonts w:ascii="Calibri" w:hAnsi="Calibri" w:cs="Calibri"/>
                <w:color w:val="000000"/>
              </w:rPr>
              <w:t>648</w:t>
            </w:r>
            <w:r w:rsidR="007243C1" w:rsidRPr="006955FE">
              <w:rPr>
                <w:rFonts w:ascii="Calibri" w:hAnsi="Calibri" w:cs="Calibri"/>
                <w:color w:val="000000"/>
              </w:rPr>
              <w:t xml:space="preserve"> </w:t>
            </w:r>
            <w:r w:rsidR="00021927" w:rsidRPr="006955FE">
              <w:rPr>
                <w:rFonts w:ascii="Calibri" w:hAnsi="Calibri" w:cs="Calibri"/>
                <w:color w:val="000000"/>
              </w:rPr>
              <w:t>766</w:t>
            </w:r>
            <w:r w:rsidR="007243C1" w:rsidRPr="006955FE">
              <w:rPr>
                <w:rFonts w:ascii="Calibri" w:hAnsi="Calibri" w:cs="Calibri"/>
                <w:color w:val="000000"/>
              </w:rPr>
              <w:t xml:space="preserve">  $ </w:t>
            </w:r>
          </w:p>
        </w:tc>
      </w:tr>
      <w:tr w:rsidR="007243C1" w:rsidRPr="006955FE" w14:paraId="5F4D987F"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316BB1D0" w14:textId="77777777" w:rsidR="007243C1" w:rsidRPr="006955FE" w:rsidRDefault="007243C1">
            <w:pPr>
              <w:rPr>
                <w:rFonts w:ascii="Calibri" w:hAnsi="Calibri" w:cs="Calibri"/>
                <w:color w:val="000000"/>
              </w:rPr>
            </w:pPr>
          </w:p>
        </w:tc>
        <w:tc>
          <w:tcPr>
            <w:tcW w:w="1755" w:type="dxa"/>
            <w:tcBorders>
              <w:top w:val="nil"/>
              <w:left w:val="nil"/>
              <w:bottom w:val="nil"/>
              <w:right w:val="nil"/>
            </w:tcBorders>
            <w:shd w:val="clear" w:color="auto" w:fill="auto"/>
            <w:noWrap/>
            <w:vAlign w:val="bottom"/>
            <w:hideMark/>
          </w:tcPr>
          <w:p w14:paraId="0B9149DD" w14:textId="77777777" w:rsidR="007243C1" w:rsidRPr="006955FE" w:rsidRDefault="007243C1">
            <w:pPr>
              <w:rPr>
                <w:rFonts w:ascii="Calibri" w:hAnsi="Calibri" w:cs="Calibri"/>
                <w:color w:val="000000"/>
              </w:rPr>
            </w:pPr>
          </w:p>
        </w:tc>
        <w:tc>
          <w:tcPr>
            <w:tcW w:w="1635" w:type="dxa"/>
            <w:tcBorders>
              <w:top w:val="nil"/>
              <w:left w:val="nil"/>
              <w:bottom w:val="nil"/>
              <w:right w:val="nil"/>
            </w:tcBorders>
            <w:shd w:val="clear" w:color="auto" w:fill="auto"/>
            <w:noWrap/>
            <w:vAlign w:val="bottom"/>
            <w:hideMark/>
          </w:tcPr>
          <w:p w14:paraId="5FCB59D5"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17422336" w14:textId="77777777" w:rsidR="007243C1" w:rsidRPr="006955FE" w:rsidRDefault="007243C1">
            <w:pPr>
              <w:rPr>
                <w:rFonts w:ascii="Calibri" w:hAnsi="Calibri" w:cs="Calibri"/>
                <w:color w:val="000000"/>
              </w:rPr>
            </w:pPr>
          </w:p>
        </w:tc>
      </w:tr>
      <w:tr w:rsidR="007243C1" w:rsidRPr="006955FE" w14:paraId="17672A67"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3EE01DB9" w14:textId="77777777" w:rsidR="007243C1" w:rsidRPr="006955FE" w:rsidRDefault="007243C1">
            <w:pPr>
              <w:rPr>
                <w:rFonts w:ascii="Calibri" w:hAnsi="Calibri" w:cs="Calibri"/>
                <w:b/>
                <w:bCs/>
                <w:color w:val="000000"/>
              </w:rPr>
            </w:pPr>
            <w:r w:rsidRPr="006955FE">
              <w:rPr>
                <w:rFonts w:ascii="Calibri" w:hAnsi="Calibri" w:cs="Calibri"/>
                <w:b/>
                <w:bCs/>
                <w:color w:val="000000"/>
              </w:rPr>
              <w:t>DÉPENSES:</w:t>
            </w:r>
          </w:p>
        </w:tc>
        <w:tc>
          <w:tcPr>
            <w:tcW w:w="1755" w:type="dxa"/>
            <w:tcBorders>
              <w:top w:val="nil"/>
              <w:left w:val="nil"/>
              <w:bottom w:val="nil"/>
              <w:right w:val="nil"/>
            </w:tcBorders>
            <w:shd w:val="clear" w:color="auto" w:fill="auto"/>
            <w:noWrap/>
            <w:vAlign w:val="bottom"/>
            <w:hideMark/>
          </w:tcPr>
          <w:p w14:paraId="36E11707" w14:textId="77777777" w:rsidR="007243C1" w:rsidRPr="006955FE" w:rsidRDefault="007243C1">
            <w:pPr>
              <w:rPr>
                <w:rFonts w:ascii="Calibri" w:hAnsi="Calibri" w:cs="Calibri"/>
                <w:color w:val="000000"/>
              </w:rPr>
            </w:pPr>
          </w:p>
        </w:tc>
        <w:tc>
          <w:tcPr>
            <w:tcW w:w="1635" w:type="dxa"/>
            <w:tcBorders>
              <w:top w:val="nil"/>
              <w:left w:val="nil"/>
              <w:bottom w:val="nil"/>
              <w:right w:val="nil"/>
            </w:tcBorders>
            <w:shd w:val="clear" w:color="auto" w:fill="auto"/>
            <w:noWrap/>
            <w:vAlign w:val="bottom"/>
            <w:hideMark/>
          </w:tcPr>
          <w:p w14:paraId="743D32B1"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6ACEB79E" w14:textId="77777777" w:rsidR="007243C1" w:rsidRPr="006955FE" w:rsidRDefault="007243C1">
            <w:pPr>
              <w:rPr>
                <w:rFonts w:ascii="Calibri" w:hAnsi="Calibri" w:cs="Calibri"/>
                <w:color w:val="000000"/>
              </w:rPr>
            </w:pPr>
          </w:p>
        </w:tc>
      </w:tr>
      <w:tr w:rsidR="007243C1" w:rsidRPr="006955FE" w14:paraId="2F88AB3A" w14:textId="77777777" w:rsidTr="007243C1">
        <w:trPr>
          <w:gridAfter w:val="1"/>
          <w:wAfter w:w="1055" w:type="dxa"/>
          <w:trHeight w:val="300"/>
        </w:trPr>
        <w:tc>
          <w:tcPr>
            <w:tcW w:w="4617" w:type="dxa"/>
            <w:gridSpan w:val="2"/>
            <w:tcBorders>
              <w:top w:val="nil"/>
              <w:left w:val="nil"/>
              <w:bottom w:val="nil"/>
              <w:right w:val="nil"/>
            </w:tcBorders>
            <w:shd w:val="clear" w:color="auto" w:fill="auto"/>
            <w:noWrap/>
            <w:vAlign w:val="bottom"/>
            <w:hideMark/>
          </w:tcPr>
          <w:p w14:paraId="6BD26A96" w14:textId="1BE94E91" w:rsidR="007243C1" w:rsidRPr="006955FE" w:rsidRDefault="00E56031">
            <w:pPr>
              <w:rPr>
                <w:rFonts w:ascii="Calibri" w:hAnsi="Calibri" w:cs="Calibri"/>
                <w:color w:val="000000"/>
              </w:rPr>
            </w:pPr>
            <w:r w:rsidRPr="006955FE">
              <w:rPr>
                <w:rFonts w:ascii="Calibri" w:hAnsi="Calibri" w:cs="Calibri"/>
                <w:color w:val="000000"/>
              </w:rPr>
              <w:t>-Montants versés au 31 mars 2019</w:t>
            </w:r>
            <w:r w:rsidR="007243C1" w:rsidRPr="006955FE">
              <w:rPr>
                <w:rFonts w:ascii="Calibri" w:hAnsi="Calibri" w:cs="Calibri"/>
                <w:color w:val="000000"/>
              </w:rPr>
              <w:t xml:space="preserve"> pour les projets</w:t>
            </w:r>
            <w:r w:rsidR="00FE2AC5" w:rsidRPr="006955FE">
              <w:rPr>
                <w:rFonts w:ascii="Calibri" w:hAnsi="Calibri" w:cs="Calibri"/>
                <w:color w:val="000000"/>
              </w:rPr>
              <w:t xml:space="preserve"> </w:t>
            </w:r>
            <w:r w:rsidRPr="006955FE">
              <w:rPr>
                <w:rFonts w:ascii="Calibri" w:hAnsi="Calibri" w:cs="Calibri"/>
                <w:color w:val="000000"/>
              </w:rPr>
              <w:t>retenus de 2018-19</w:t>
            </w:r>
          </w:p>
        </w:tc>
        <w:tc>
          <w:tcPr>
            <w:tcW w:w="1635" w:type="dxa"/>
            <w:tcBorders>
              <w:top w:val="nil"/>
              <w:left w:val="nil"/>
              <w:bottom w:val="nil"/>
              <w:right w:val="nil"/>
            </w:tcBorders>
            <w:shd w:val="clear" w:color="auto" w:fill="auto"/>
            <w:noWrap/>
            <w:vAlign w:val="bottom"/>
            <w:hideMark/>
          </w:tcPr>
          <w:p w14:paraId="024FED0A" w14:textId="15B538ED" w:rsidR="007243C1" w:rsidRPr="006955FE" w:rsidRDefault="00FE2AC5" w:rsidP="00021927">
            <w:pPr>
              <w:rPr>
                <w:rFonts w:ascii="Calibri" w:hAnsi="Calibri" w:cs="Calibri"/>
                <w:color w:val="000000"/>
              </w:rPr>
            </w:pPr>
            <w:r w:rsidRPr="006955FE">
              <w:rPr>
                <w:rFonts w:ascii="Calibri" w:hAnsi="Calibri" w:cs="Calibri"/>
                <w:color w:val="000000"/>
              </w:rPr>
              <w:t xml:space="preserve">     5</w:t>
            </w:r>
            <w:r w:rsidR="00021927" w:rsidRPr="006955FE">
              <w:rPr>
                <w:rFonts w:ascii="Calibri" w:hAnsi="Calibri" w:cs="Calibri"/>
                <w:color w:val="000000"/>
              </w:rPr>
              <w:t>42</w:t>
            </w:r>
            <w:r w:rsidRPr="006955FE">
              <w:rPr>
                <w:rFonts w:ascii="Calibri" w:hAnsi="Calibri" w:cs="Calibri"/>
                <w:color w:val="000000"/>
              </w:rPr>
              <w:t xml:space="preserve"> </w:t>
            </w:r>
            <w:r w:rsidR="00021927" w:rsidRPr="006955FE">
              <w:rPr>
                <w:rFonts w:ascii="Calibri" w:hAnsi="Calibri" w:cs="Calibri"/>
                <w:color w:val="000000"/>
              </w:rPr>
              <w:t>885</w:t>
            </w:r>
            <w:r w:rsidRPr="006955FE">
              <w:rPr>
                <w:rFonts w:ascii="Calibri" w:hAnsi="Calibri" w:cs="Calibri"/>
                <w:color w:val="000000"/>
              </w:rPr>
              <w:t xml:space="preserve">  $</w:t>
            </w:r>
          </w:p>
        </w:tc>
        <w:tc>
          <w:tcPr>
            <w:tcW w:w="1418" w:type="dxa"/>
            <w:tcBorders>
              <w:top w:val="nil"/>
              <w:left w:val="nil"/>
              <w:bottom w:val="nil"/>
              <w:right w:val="nil"/>
            </w:tcBorders>
            <w:shd w:val="clear" w:color="auto" w:fill="auto"/>
            <w:noWrap/>
            <w:vAlign w:val="bottom"/>
            <w:hideMark/>
          </w:tcPr>
          <w:p w14:paraId="4F454584" w14:textId="77777777" w:rsidR="007243C1" w:rsidRPr="006955FE" w:rsidRDefault="007243C1">
            <w:pPr>
              <w:rPr>
                <w:rFonts w:ascii="Calibri" w:hAnsi="Calibri" w:cs="Calibri"/>
                <w:color w:val="000000"/>
              </w:rPr>
            </w:pPr>
          </w:p>
        </w:tc>
      </w:tr>
      <w:tr w:rsidR="007243C1" w:rsidRPr="006955FE" w14:paraId="2A7B9787" w14:textId="77777777" w:rsidTr="007243C1">
        <w:trPr>
          <w:gridAfter w:val="1"/>
          <w:wAfter w:w="1055" w:type="dxa"/>
          <w:trHeight w:val="300"/>
        </w:trPr>
        <w:tc>
          <w:tcPr>
            <w:tcW w:w="4617" w:type="dxa"/>
            <w:gridSpan w:val="2"/>
            <w:tcBorders>
              <w:top w:val="nil"/>
              <w:left w:val="nil"/>
              <w:bottom w:val="nil"/>
              <w:right w:val="nil"/>
            </w:tcBorders>
            <w:shd w:val="clear" w:color="auto" w:fill="auto"/>
            <w:noWrap/>
            <w:vAlign w:val="bottom"/>
            <w:hideMark/>
          </w:tcPr>
          <w:p w14:paraId="28E7AE88" w14:textId="77777777" w:rsidR="007243C1" w:rsidRPr="006955FE" w:rsidRDefault="007243C1">
            <w:pPr>
              <w:rPr>
                <w:rFonts w:ascii="Calibri" w:hAnsi="Calibri" w:cs="Calibri"/>
                <w:color w:val="000000"/>
              </w:rPr>
            </w:pPr>
            <w:r w:rsidRPr="006955FE">
              <w:rPr>
                <w:rFonts w:ascii="Calibri" w:hAnsi="Calibri" w:cs="Calibri"/>
                <w:color w:val="000000"/>
              </w:rPr>
              <w:t>-Solde des engagements non versés</w:t>
            </w:r>
          </w:p>
        </w:tc>
        <w:tc>
          <w:tcPr>
            <w:tcW w:w="1635" w:type="dxa"/>
            <w:tcBorders>
              <w:top w:val="nil"/>
              <w:left w:val="nil"/>
              <w:bottom w:val="single" w:sz="4" w:space="0" w:color="auto"/>
              <w:right w:val="nil"/>
            </w:tcBorders>
            <w:shd w:val="clear" w:color="auto" w:fill="auto"/>
            <w:noWrap/>
            <w:vAlign w:val="bottom"/>
            <w:hideMark/>
          </w:tcPr>
          <w:p w14:paraId="5B1F53A6" w14:textId="6D3F971E" w:rsidR="007243C1" w:rsidRPr="006955FE" w:rsidRDefault="00D343D6" w:rsidP="00D343D6">
            <w:pPr>
              <w:rPr>
                <w:rFonts w:ascii="Calibri" w:hAnsi="Calibri" w:cs="Calibri"/>
                <w:color w:val="000000"/>
              </w:rPr>
            </w:pPr>
            <w:r w:rsidRPr="006955FE">
              <w:rPr>
                <w:rFonts w:ascii="Calibri" w:hAnsi="Calibri" w:cs="Calibri"/>
                <w:color w:val="000000"/>
              </w:rPr>
              <w:t xml:space="preserve">     1</w:t>
            </w:r>
            <w:r w:rsidR="00522587" w:rsidRPr="006955FE">
              <w:rPr>
                <w:rFonts w:ascii="Calibri" w:hAnsi="Calibri" w:cs="Calibri"/>
                <w:color w:val="000000"/>
              </w:rPr>
              <w:t>05</w:t>
            </w:r>
            <w:r w:rsidR="007243C1" w:rsidRPr="006955FE">
              <w:rPr>
                <w:rFonts w:ascii="Calibri" w:hAnsi="Calibri" w:cs="Calibri"/>
                <w:color w:val="000000"/>
              </w:rPr>
              <w:t xml:space="preserve"> </w:t>
            </w:r>
            <w:r w:rsidRPr="006955FE">
              <w:rPr>
                <w:rFonts w:ascii="Calibri" w:hAnsi="Calibri" w:cs="Calibri"/>
                <w:color w:val="000000"/>
              </w:rPr>
              <w:t>881</w:t>
            </w:r>
            <w:r w:rsidR="007243C1" w:rsidRPr="006955FE">
              <w:rPr>
                <w:rFonts w:ascii="Calibri" w:hAnsi="Calibri" w:cs="Calibri"/>
                <w:color w:val="000000"/>
              </w:rPr>
              <w:t xml:space="preserve">  $ </w:t>
            </w:r>
          </w:p>
        </w:tc>
        <w:tc>
          <w:tcPr>
            <w:tcW w:w="1418" w:type="dxa"/>
            <w:tcBorders>
              <w:top w:val="nil"/>
              <w:left w:val="nil"/>
              <w:bottom w:val="nil"/>
              <w:right w:val="nil"/>
            </w:tcBorders>
            <w:shd w:val="clear" w:color="auto" w:fill="auto"/>
            <w:noWrap/>
            <w:vAlign w:val="bottom"/>
            <w:hideMark/>
          </w:tcPr>
          <w:p w14:paraId="5BD8E2A4" w14:textId="77777777" w:rsidR="007243C1" w:rsidRPr="006955FE" w:rsidRDefault="007243C1">
            <w:pPr>
              <w:rPr>
                <w:rFonts w:ascii="Calibri" w:hAnsi="Calibri" w:cs="Calibri"/>
                <w:color w:val="000000"/>
              </w:rPr>
            </w:pPr>
          </w:p>
        </w:tc>
      </w:tr>
      <w:tr w:rsidR="007243C1" w:rsidRPr="006955FE" w14:paraId="6CC717F2"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6270E9BC" w14:textId="77777777" w:rsidR="007243C1" w:rsidRPr="006955FE" w:rsidRDefault="007243C1">
            <w:pPr>
              <w:rPr>
                <w:rFonts w:ascii="Calibri" w:hAnsi="Calibri" w:cs="Calibri"/>
                <w:color w:val="000000"/>
              </w:rPr>
            </w:pPr>
          </w:p>
        </w:tc>
        <w:tc>
          <w:tcPr>
            <w:tcW w:w="1755" w:type="dxa"/>
            <w:tcBorders>
              <w:top w:val="nil"/>
              <w:left w:val="nil"/>
              <w:bottom w:val="nil"/>
              <w:right w:val="nil"/>
            </w:tcBorders>
            <w:shd w:val="clear" w:color="auto" w:fill="auto"/>
            <w:noWrap/>
            <w:vAlign w:val="bottom"/>
            <w:hideMark/>
          </w:tcPr>
          <w:p w14:paraId="20C3CD61" w14:textId="77777777" w:rsidR="007243C1" w:rsidRPr="006955FE" w:rsidRDefault="007243C1">
            <w:pPr>
              <w:rPr>
                <w:rFonts w:ascii="Calibri" w:hAnsi="Calibri" w:cs="Calibri"/>
                <w:color w:val="000000"/>
              </w:rPr>
            </w:pPr>
          </w:p>
        </w:tc>
        <w:tc>
          <w:tcPr>
            <w:tcW w:w="1635" w:type="dxa"/>
            <w:tcBorders>
              <w:top w:val="nil"/>
              <w:left w:val="nil"/>
              <w:bottom w:val="nil"/>
              <w:right w:val="nil"/>
            </w:tcBorders>
            <w:shd w:val="clear" w:color="auto" w:fill="auto"/>
            <w:noWrap/>
            <w:vAlign w:val="bottom"/>
            <w:hideMark/>
          </w:tcPr>
          <w:p w14:paraId="12AAD44A" w14:textId="77777777" w:rsidR="007243C1" w:rsidRPr="006955FE" w:rsidRDefault="007243C1">
            <w:pPr>
              <w:rPr>
                <w:rFonts w:ascii="Calibri" w:hAnsi="Calibri" w:cs="Calibri"/>
                <w:color w:val="000000"/>
              </w:rPr>
            </w:pPr>
          </w:p>
        </w:tc>
        <w:tc>
          <w:tcPr>
            <w:tcW w:w="1418" w:type="dxa"/>
            <w:tcBorders>
              <w:top w:val="nil"/>
              <w:left w:val="nil"/>
              <w:bottom w:val="single" w:sz="4" w:space="0" w:color="auto"/>
              <w:right w:val="nil"/>
            </w:tcBorders>
            <w:shd w:val="clear" w:color="auto" w:fill="auto"/>
            <w:noWrap/>
            <w:vAlign w:val="bottom"/>
            <w:hideMark/>
          </w:tcPr>
          <w:p w14:paraId="3E9ECA63" w14:textId="0F2EFD94" w:rsidR="007243C1" w:rsidRPr="006955FE" w:rsidRDefault="00D343D6" w:rsidP="00021927">
            <w:pPr>
              <w:rPr>
                <w:rFonts w:ascii="Calibri" w:hAnsi="Calibri" w:cs="Calibri"/>
                <w:color w:val="000000"/>
              </w:rPr>
            </w:pPr>
            <w:r w:rsidRPr="006955FE">
              <w:rPr>
                <w:rFonts w:ascii="Calibri" w:hAnsi="Calibri" w:cs="Calibri"/>
                <w:color w:val="000000"/>
              </w:rPr>
              <w:t xml:space="preserve">     </w:t>
            </w:r>
            <w:r w:rsidR="00021927" w:rsidRPr="006955FE">
              <w:rPr>
                <w:rFonts w:ascii="Calibri" w:hAnsi="Calibri" w:cs="Calibri"/>
                <w:color w:val="000000"/>
              </w:rPr>
              <w:t>648</w:t>
            </w:r>
            <w:r w:rsidR="007243C1" w:rsidRPr="006955FE">
              <w:rPr>
                <w:rFonts w:ascii="Calibri" w:hAnsi="Calibri" w:cs="Calibri"/>
                <w:color w:val="000000"/>
              </w:rPr>
              <w:t xml:space="preserve"> </w:t>
            </w:r>
            <w:r w:rsidR="00021927" w:rsidRPr="006955FE">
              <w:rPr>
                <w:rFonts w:ascii="Calibri" w:hAnsi="Calibri" w:cs="Calibri"/>
                <w:color w:val="000000"/>
              </w:rPr>
              <w:t>766</w:t>
            </w:r>
            <w:r w:rsidR="007243C1" w:rsidRPr="006955FE">
              <w:rPr>
                <w:rFonts w:ascii="Calibri" w:hAnsi="Calibri" w:cs="Calibri"/>
                <w:color w:val="000000"/>
              </w:rPr>
              <w:t xml:space="preserve">  $ </w:t>
            </w:r>
          </w:p>
        </w:tc>
      </w:tr>
      <w:tr w:rsidR="007243C1" w:rsidRPr="006955FE" w14:paraId="5B80270B" w14:textId="77777777" w:rsidTr="007243C1">
        <w:trPr>
          <w:gridAfter w:val="1"/>
          <w:wAfter w:w="1055" w:type="dxa"/>
          <w:trHeight w:val="300"/>
        </w:trPr>
        <w:tc>
          <w:tcPr>
            <w:tcW w:w="2862" w:type="dxa"/>
            <w:tcBorders>
              <w:top w:val="nil"/>
              <w:left w:val="nil"/>
              <w:bottom w:val="nil"/>
              <w:right w:val="nil"/>
            </w:tcBorders>
            <w:shd w:val="clear" w:color="auto" w:fill="auto"/>
            <w:noWrap/>
            <w:vAlign w:val="bottom"/>
            <w:hideMark/>
          </w:tcPr>
          <w:p w14:paraId="2CEE92E8" w14:textId="77777777" w:rsidR="007243C1" w:rsidRPr="006955FE" w:rsidRDefault="007243C1">
            <w:pPr>
              <w:rPr>
                <w:rFonts w:ascii="Calibri" w:hAnsi="Calibri" w:cs="Calibri"/>
                <w:color w:val="000000"/>
              </w:rPr>
            </w:pPr>
          </w:p>
        </w:tc>
        <w:tc>
          <w:tcPr>
            <w:tcW w:w="1755" w:type="dxa"/>
            <w:tcBorders>
              <w:top w:val="nil"/>
              <w:left w:val="nil"/>
              <w:bottom w:val="nil"/>
              <w:right w:val="nil"/>
            </w:tcBorders>
            <w:shd w:val="clear" w:color="auto" w:fill="auto"/>
            <w:noWrap/>
            <w:vAlign w:val="bottom"/>
            <w:hideMark/>
          </w:tcPr>
          <w:p w14:paraId="578688A6" w14:textId="77777777" w:rsidR="007243C1" w:rsidRPr="006955FE" w:rsidRDefault="007243C1">
            <w:pPr>
              <w:jc w:val="right"/>
              <w:rPr>
                <w:rFonts w:ascii="Calibri" w:hAnsi="Calibri" w:cs="Calibri"/>
                <w:b/>
                <w:bCs/>
                <w:color w:val="000000"/>
              </w:rPr>
            </w:pPr>
            <w:r w:rsidRPr="006955FE">
              <w:rPr>
                <w:rFonts w:ascii="Calibri" w:hAnsi="Calibri" w:cs="Calibri"/>
                <w:b/>
                <w:bCs/>
                <w:color w:val="000000"/>
              </w:rPr>
              <w:t>Total des revenus:</w:t>
            </w:r>
          </w:p>
        </w:tc>
        <w:tc>
          <w:tcPr>
            <w:tcW w:w="1635" w:type="dxa"/>
            <w:tcBorders>
              <w:top w:val="nil"/>
              <w:left w:val="nil"/>
              <w:bottom w:val="nil"/>
              <w:right w:val="nil"/>
            </w:tcBorders>
            <w:shd w:val="clear" w:color="auto" w:fill="auto"/>
            <w:noWrap/>
            <w:vAlign w:val="bottom"/>
            <w:hideMark/>
          </w:tcPr>
          <w:p w14:paraId="5F353540" w14:textId="77777777" w:rsidR="007243C1" w:rsidRPr="006955FE" w:rsidRDefault="007243C1">
            <w:pPr>
              <w:rPr>
                <w:rFonts w:ascii="Calibri" w:hAnsi="Calibri" w:cs="Calibri"/>
                <w:color w:val="000000"/>
              </w:rPr>
            </w:pPr>
          </w:p>
        </w:tc>
        <w:tc>
          <w:tcPr>
            <w:tcW w:w="1418" w:type="dxa"/>
            <w:tcBorders>
              <w:top w:val="nil"/>
              <w:left w:val="nil"/>
              <w:bottom w:val="nil"/>
              <w:right w:val="nil"/>
            </w:tcBorders>
            <w:shd w:val="clear" w:color="auto" w:fill="auto"/>
            <w:noWrap/>
            <w:vAlign w:val="bottom"/>
            <w:hideMark/>
          </w:tcPr>
          <w:p w14:paraId="1748B623" w14:textId="77777777" w:rsidR="007243C1" w:rsidRPr="006955FE" w:rsidRDefault="007243C1">
            <w:pPr>
              <w:rPr>
                <w:rFonts w:ascii="Calibri" w:hAnsi="Calibri" w:cs="Calibri"/>
                <w:color w:val="000000"/>
              </w:rPr>
            </w:pPr>
          </w:p>
        </w:tc>
      </w:tr>
      <w:tr w:rsidR="007243C1" w:rsidRPr="006955FE" w14:paraId="52F2A4D5" w14:textId="77777777" w:rsidTr="007243C1">
        <w:trPr>
          <w:gridAfter w:val="1"/>
          <w:wAfter w:w="1055" w:type="dxa"/>
          <w:trHeight w:val="315"/>
        </w:trPr>
        <w:tc>
          <w:tcPr>
            <w:tcW w:w="2862" w:type="dxa"/>
            <w:tcBorders>
              <w:top w:val="nil"/>
              <w:left w:val="nil"/>
              <w:bottom w:val="nil"/>
              <w:right w:val="nil"/>
            </w:tcBorders>
            <w:shd w:val="clear" w:color="auto" w:fill="auto"/>
            <w:noWrap/>
            <w:vAlign w:val="bottom"/>
            <w:hideMark/>
          </w:tcPr>
          <w:p w14:paraId="5E66B207" w14:textId="77777777" w:rsidR="007243C1" w:rsidRPr="006955FE" w:rsidRDefault="007243C1">
            <w:pPr>
              <w:rPr>
                <w:rFonts w:ascii="Calibri" w:hAnsi="Calibri" w:cs="Calibri"/>
                <w:color w:val="000000"/>
              </w:rPr>
            </w:pPr>
          </w:p>
        </w:tc>
        <w:tc>
          <w:tcPr>
            <w:tcW w:w="1755" w:type="dxa"/>
            <w:tcBorders>
              <w:top w:val="nil"/>
              <w:left w:val="nil"/>
              <w:bottom w:val="nil"/>
              <w:right w:val="nil"/>
            </w:tcBorders>
            <w:shd w:val="clear" w:color="auto" w:fill="auto"/>
            <w:noWrap/>
            <w:vAlign w:val="bottom"/>
            <w:hideMark/>
          </w:tcPr>
          <w:p w14:paraId="24C89900" w14:textId="77777777" w:rsidR="007243C1" w:rsidRPr="006955FE" w:rsidRDefault="007243C1">
            <w:pPr>
              <w:rPr>
                <w:rFonts w:ascii="Calibri" w:hAnsi="Calibri" w:cs="Calibri"/>
                <w:b/>
                <w:bCs/>
                <w:color w:val="000000"/>
              </w:rPr>
            </w:pPr>
          </w:p>
        </w:tc>
        <w:tc>
          <w:tcPr>
            <w:tcW w:w="1635" w:type="dxa"/>
            <w:tcBorders>
              <w:top w:val="nil"/>
              <w:left w:val="nil"/>
              <w:bottom w:val="nil"/>
              <w:right w:val="nil"/>
            </w:tcBorders>
            <w:shd w:val="clear" w:color="auto" w:fill="auto"/>
            <w:noWrap/>
            <w:vAlign w:val="bottom"/>
            <w:hideMark/>
          </w:tcPr>
          <w:p w14:paraId="3EA26267" w14:textId="2B9A0C8B" w:rsidR="007243C1" w:rsidRPr="006955FE" w:rsidRDefault="00E56031">
            <w:pPr>
              <w:jc w:val="right"/>
              <w:rPr>
                <w:rFonts w:ascii="Calibri" w:hAnsi="Calibri" w:cs="Calibri"/>
                <w:b/>
                <w:bCs/>
                <w:color w:val="000000"/>
              </w:rPr>
            </w:pPr>
            <w:r w:rsidRPr="006955FE">
              <w:rPr>
                <w:rFonts w:ascii="Calibri" w:hAnsi="Calibri" w:cs="Calibri"/>
                <w:b/>
                <w:bCs/>
                <w:color w:val="000000"/>
              </w:rPr>
              <w:t>Solde du Fonds au 31 mars 2019</w:t>
            </w:r>
            <w:r w:rsidR="007243C1" w:rsidRPr="006955FE">
              <w:rPr>
                <w:rFonts w:ascii="Calibri" w:hAnsi="Calibri" w:cs="Calibri"/>
                <w:b/>
                <w:bCs/>
                <w:color w:val="000000"/>
              </w:rPr>
              <w:t>:</w:t>
            </w:r>
          </w:p>
        </w:tc>
        <w:tc>
          <w:tcPr>
            <w:tcW w:w="1418" w:type="dxa"/>
            <w:tcBorders>
              <w:top w:val="nil"/>
              <w:left w:val="nil"/>
              <w:bottom w:val="double" w:sz="6" w:space="0" w:color="auto"/>
              <w:right w:val="nil"/>
            </w:tcBorders>
            <w:shd w:val="clear" w:color="auto" w:fill="auto"/>
            <w:noWrap/>
            <w:vAlign w:val="bottom"/>
            <w:hideMark/>
          </w:tcPr>
          <w:p w14:paraId="76A5D53E" w14:textId="77777777" w:rsidR="007243C1" w:rsidRPr="006955FE" w:rsidRDefault="007243C1">
            <w:pPr>
              <w:rPr>
                <w:rFonts w:ascii="Calibri" w:hAnsi="Calibri" w:cs="Calibri"/>
                <w:b/>
                <w:bCs/>
                <w:color w:val="000000"/>
              </w:rPr>
            </w:pPr>
            <w:r w:rsidRPr="006955FE">
              <w:rPr>
                <w:rFonts w:ascii="Calibri" w:hAnsi="Calibri" w:cs="Calibri"/>
                <w:b/>
                <w:bCs/>
                <w:color w:val="000000"/>
              </w:rPr>
              <w:t xml:space="preserve">                0 $ </w:t>
            </w:r>
          </w:p>
        </w:tc>
      </w:tr>
      <w:tr w:rsidR="009754B2" w:rsidRPr="006955FE" w14:paraId="3FA085D8" w14:textId="77777777" w:rsidTr="007243C1">
        <w:trPr>
          <w:trHeight w:val="300"/>
        </w:trPr>
        <w:tc>
          <w:tcPr>
            <w:tcW w:w="8725" w:type="dxa"/>
            <w:gridSpan w:val="5"/>
            <w:tcBorders>
              <w:top w:val="nil"/>
              <w:left w:val="nil"/>
              <w:bottom w:val="nil"/>
              <w:right w:val="nil"/>
            </w:tcBorders>
            <w:shd w:val="clear" w:color="auto" w:fill="auto"/>
            <w:noWrap/>
            <w:vAlign w:val="bottom"/>
          </w:tcPr>
          <w:p w14:paraId="41AA5C37" w14:textId="77777777" w:rsidR="009754B2" w:rsidRPr="006955FE" w:rsidRDefault="009754B2" w:rsidP="00AD337B">
            <w:pPr>
              <w:rPr>
                <w:rFonts w:ascii="Calibri" w:eastAsia="Times New Roman" w:hAnsi="Calibri" w:cs="Times New Roman"/>
                <w:b/>
                <w:bCs/>
                <w:color w:val="000000"/>
                <w:lang w:eastAsia="fr-CA"/>
              </w:rPr>
            </w:pPr>
          </w:p>
        </w:tc>
      </w:tr>
    </w:tbl>
    <w:p w14:paraId="0C3B7D79" w14:textId="77777777" w:rsidR="00AD337B" w:rsidRPr="006955FE" w:rsidRDefault="00AD337B" w:rsidP="00307B80">
      <w:pPr>
        <w:pStyle w:val="Paragraphedeliste"/>
        <w:numPr>
          <w:ilvl w:val="0"/>
          <w:numId w:val="0"/>
        </w:numPr>
        <w:spacing w:before="120" w:after="240"/>
        <w:jc w:val="both"/>
        <w:outlineLvl w:val="0"/>
        <w:rPr>
          <w:rFonts w:ascii="Calibri" w:hAnsi="Calibri" w:cs="Arial"/>
          <w:i w:val="0"/>
          <w:sz w:val="24"/>
          <w:szCs w:val="24"/>
        </w:rPr>
      </w:pPr>
    </w:p>
    <w:p w14:paraId="614941CE" w14:textId="77777777" w:rsidR="00AD337B" w:rsidRPr="009D7095" w:rsidRDefault="00AD337B" w:rsidP="00AD337B">
      <w:pPr>
        <w:pStyle w:val="Titre1"/>
        <w:numPr>
          <w:ilvl w:val="0"/>
          <w:numId w:val="5"/>
        </w:numPr>
        <w:rPr>
          <w:rFonts w:ascii="Calibri" w:hAnsi="Calibri" w:cs="Arial"/>
        </w:rPr>
      </w:pPr>
      <w:r w:rsidRPr="009D7095">
        <w:rPr>
          <w:rFonts w:ascii="Calibri" w:hAnsi="Calibri" w:cs="Arial"/>
        </w:rPr>
        <w:t>Conclusion</w:t>
      </w:r>
    </w:p>
    <w:p w14:paraId="526E542D" w14:textId="77777777" w:rsidR="00AD337B" w:rsidRPr="00AD337B" w:rsidRDefault="009D7095" w:rsidP="00AD337B">
      <w:pPr>
        <w:pStyle w:val="Paragraphedeliste"/>
        <w:numPr>
          <w:ilvl w:val="0"/>
          <w:numId w:val="0"/>
        </w:numPr>
        <w:spacing w:before="120" w:after="240"/>
        <w:jc w:val="both"/>
        <w:outlineLvl w:val="0"/>
        <w:rPr>
          <w:rFonts w:ascii="Calibri" w:hAnsi="Calibri" w:cs="Arial"/>
          <w:i w:val="0"/>
          <w:sz w:val="24"/>
          <w:szCs w:val="24"/>
        </w:rPr>
      </w:pPr>
      <w:r w:rsidRPr="009D7095">
        <w:rPr>
          <w:rFonts w:ascii="Calibri" w:hAnsi="Calibri" w:cs="Arial"/>
          <w:i w:val="0"/>
          <w:sz w:val="24"/>
          <w:szCs w:val="24"/>
        </w:rPr>
        <w:t>C</w:t>
      </w:r>
      <w:r w:rsidR="00AD337B" w:rsidRPr="009D7095">
        <w:rPr>
          <w:rFonts w:ascii="Calibri" w:hAnsi="Calibri" w:cs="Arial"/>
          <w:i w:val="0"/>
          <w:sz w:val="24"/>
          <w:szCs w:val="24"/>
        </w:rPr>
        <w:t>e rapport d’activité</w:t>
      </w:r>
      <w:r w:rsidR="005016CC" w:rsidRPr="009D7095">
        <w:rPr>
          <w:rFonts w:ascii="Calibri" w:hAnsi="Calibri" w:cs="Arial"/>
          <w:i w:val="0"/>
          <w:sz w:val="24"/>
          <w:szCs w:val="24"/>
        </w:rPr>
        <w:t>s</w:t>
      </w:r>
      <w:r w:rsidR="00AD337B" w:rsidRPr="009D7095">
        <w:rPr>
          <w:rFonts w:ascii="Calibri" w:hAnsi="Calibri" w:cs="Arial"/>
          <w:i w:val="0"/>
          <w:sz w:val="24"/>
          <w:szCs w:val="24"/>
        </w:rPr>
        <w:t xml:space="preserve"> permet de constater que, pour chacune des cinq priorités d’intervention établies par le conseil de la MRC, plusieurs actions ont été réalisées ou sont en voie de l’être ou se poursuivront de façon continue. Il s’agit certainement d’un bilan positif </w:t>
      </w:r>
      <w:r w:rsidRPr="009D7095">
        <w:rPr>
          <w:rFonts w:ascii="Calibri" w:hAnsi="Calibri" w:cs="Arial"/>
          <w:i w:val="0"/>
          <w:sz w:val="24"/>
          <w:szCs w:val="24"/>
        </w:rPr>
        <w:t xml:space="preserve">en ce qui concerne la </w:t>
      </w:r>
      <w:r w:rsidR="00AD337B" w:rsidRPr="009D7095">
        <w:rPr>
          <w:rFonts w:ascii="Calibri" w:hAnsi="Calibri" w:cs="Arial"/>
          <w:i w:val="0"/>
          <w:sz w:val="24"/>
          <w:szCs w:val="24"/>
        </w:rPr>
        <w:t>mise en œuvre des priorités du FDT de la MRC de Coaticook.</w:t>
      </w:r>
      <w:r w:rsidR="00AD337B" w:rsidRPr="00AD337B">
        <w:rPr>
          <w:rFonts w:ascii="Calibri" w:hAnsi="Calibri" w:cs="Arial"/>
          <w:i w:val="0"/>
          <w:sz w:val="24"/>
          <w:szCs w:val="24"/>
        </w:rPr>
        <w:t xml:space="preserve"> </w:t>
      </w:r>
    </w:p>
    <w:p w14:paraId="6DA0221B" w14:textId="77777777" w:rsidR="00AD337B" w:rsidRDefault="00AD337B" w:rsidP="00307B80">
      <w:pPr>
        <w:pStyle w:val="Paragraphedeliste"/>
        <w:numPr>
          <w:ilvl w:val="0"/>
          <w:numId w:val="0"/>
        </w:numPr>
        <w:spacing w:before="120" w:after="240"/>
        <w:jc w:val="both"/>
        <w:outlineLvl w:val="0"/>
        <w:rPr>
          <w:rFonts w:ascii="Calibri" w:hAnsi="Calibri" w:cs="Arial"/>
          <w:i w:val="0"/>
          <w:sz w:val="24"/>
          <w:szCs w:val="24"/>
        </w:rPr>
      </w:pPr>
    </w:p>
    <w:p w14:paraId="334944E5" w14:textId="77777777" w:rsidR="009D7095" w:rsidRDefault="009D7095" w:rsidP="00307B80">
      <w:pPr>
        <w:pStyle w:val="Paragraphedeliste"/>
        <w:numPr>
          <w:ilvl w:val="0"/>
          <w:numId w:val="0"/>
        </w:numPr>
        <w:spacing w:before="120" w:after="240"/>
        <w:jc w:val="both"/>
        <w:outlineLvl w:val="0"/>
        <w:rPr>
          <w:rFonts w:ascii="Calibri" w:hAnsi="Calibri" w:cs="Arial"/>
          <w:i w:val="0"/>
          <w:sz w:val="24"/>
          <w:szCs w:val="24"/>
        </w:rPr>
      </w:pPr>
    </w:p>
    <w:sectPr w:rsidR="009D7095" w:rsidSect="00BB7CC2">
      <w:headerReference w:type="default" r:id="rId11"/>
      <w:footerReference w:type="default" r:id="rId12"/>
      <w:pgSz w:w="12240" w:h="15840" w:code="1"/>
      <w:pgMar w:top="1440" w:right="1800" w:bottom="990" w:left="1800" w:header="706" w:footer="70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F1C65" w14:textId="77777777" w:rsidR="002021C2" w:rsidRDefault="002021C2" w:rsidP="0084133D">
      <w:r>
        <w:separator/>
      </w:r>
    </w:p>
    <w:p w14:paraId="29E10EC2" w14:textId="77777777" w:rsidR="00D91B74" w:rsidRDefault="00D91B74"/>
  </w:endnote>
  <w:endnote w:type="continuationSeparator" w:id="0">
    <w:p w14:paraId="29637D45" w14:textId="77777777" w:rsidR="002021C2" w:rsidRDefault="002021C2" w:rsidP="0084133D">
      <w:r>
        <w:continuationSeparator/>
      </w:r>
    </w:p>
    <w:p w14:paraId="68C98081" w14:textId="77777777" w:rsidR="00D91B74" w:rsidRDefault="00D91B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Omega">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7039591"/>
      <w:docPartObj>
        <w:docPartGallery w:val="Page Numbers (Bottom of Page)"/>
        <w:docPartUnique/>
      </w:docPartObj>
    </w:sdtPr>
    <w:sdtEndPr/>
    <w:sdtContent>
      <w:p w14:paraId="114B3781" w14:textId="660E79A6" w:rsidR="00BB7CC2" w:rsidRDefault="00BB7CC2">
        <w:pPr>
          <w:pStyle w:val="Pieddepage"/>
          <w:jc w:val="right"/>
        </w:pPr>
        <w:r>
          <w:fldChar w:fldCharType="begin"/>
        </w:r>
        <w:r>
          <w:instrText>PAGE   \* MERGEFORMAT</w:instrText>
        </w:r>
        <w:r>
          <w:fldChar w:fldCharType="separate"/>
        </w:r>
        <w:r w:rsidR="00E178DB" w:rsidRPr="00E178DB">
          <w:rPr>
            <w:noProof/>
            <w:lang w:val="fr-FR"/>
          </w:rPr>
          <w:t>1</w:t>
        </w:r>
        <w:r>
          <w:fldChar w:fldCharType="end"/>
        </w:r>
      </w:p>
    </w:sdtContent>
  </w:sdt>
  <w:p w14:paraId="0D9D1B9F" w14:textId="77777777" w:rsidR="00F47254" w:rsidRPr="00F47254" w:rsidRDefault="00F47254">
    <w:pPr>
      <w:pStyle w:val="Pieddepage"/>
      <w:rPr>
        <w:sz w:val="16"/>
        <w:szCs w:val="16"/>
      </w:rPr>
    </w:pPr>
  </w:p>
  <w:p w14:paraId="5F394860" w14:textId="77777777" w:rsidR="00D91B74" w:rsidRDefault="00D91B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EE55B" w14:textId="77777777" w:rsidR="002021C2" w:rsidRDefault="002021C2" w:rsidP="0084133D">
      <w:r>
        <w:separator/>
      </w:r>
    </w:p>
    <w:p w14:paraId="7A3184AF" w14:textId="77777777" w:rsidR="00D91B74" w:rsidRDefault="00D91B74"/>
  </w:footnote>
  <w:footnote w:type="continuationSeparator" w:id="0">
    <w:p w14:paraId="458B6498" w14:textId="77777777" w:rsidR="002021C2" w:rsidRDefault="002021C2" w:rsidP="0084133D">
      <w:r>
        <w:continuationSeparator/>
      </w:r>
    </w:p>
    <w:p w14:paraId="0F9F0193" w14:textId="77777777" w:rsidR="00D91B74" w:rsidRDefault="00D91B7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7318" w14:textId="77777777" w:rsidR="00F47254" w:rsidRDefault="00E178DB">
    <w:pPr>
      <w:pStyle w:val="En-tte"/>
    </w:pPr>
    <w:r>
      <w:rPr>
        <w:noProof/>
        <w:lang w:eastAsia="fr-CA"/>
      </w:rPr>
      <w:pict w14:anchorId="0BCC9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68.65pt;margin-top:-48.65pt;width:577.65pt;height:758.15pt;z-index:-251658752;mso-wrap-edited:f;mso-position-horizontal-relative:margin;mso-position-vertical-relative:margin" wrapcoords="-32 0 -32 21550 21600 21550 21600 0 -32 0">
          <v:imagedata r:id="rId1" o:title="background Word 8,5x11_Papier entete"/>
          <w10:wrap anchorx="margin" anchory="margin"/>
        </v:shape>
      </w:pict>
    </w:r>
  </w:p>
  <w:p w14:paraId="3E844865" w14:textId="77777777" w:rsidR="00D91B74" w:rsidRDefault="00D91B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33DD"/>
    <w:multiLevelType w:val="hybridMultilevel"/>
    <w:tmpl w:val="C6CC337E"/>
    <w:lvl w:ilvl="0" w:tplc="0C0C0001">
      <w:start w:val="1"/>
      <w:numFmt w:val="bullet"/>
      <w:lvlText w:val=""/>
      <w:lvlJc w:val="left"/>
      <w:pPr>
        <w:ind w:left="1440" w:hanging="360"/>
      </w:pPr>
      <w:rPr>
        <w:rFonts w:ascii="Symbol" w:hAnsi="Symbol"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
    <w:nsid w:val="04015CA1"/>
    <w:multiLevelType w:val="hybridMultilevel"/>
    <w:tmpl w:val="8F9002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5A1C66"/>
    <w:multiLevelType w:val="hybridMultilevel"/>
    <w:tmpl w:val="5896C480"/>
    <w:lvl w:ilvl="0" w:tplc="0C0C001B">
      <w:start w:val="1"/>
      <w:numFmt w:val="lowerRoman"/>
      <w:lvlText w:val="%1."/>
      <w:lvlJc w:val="right"/>
      <w:pPr>
        <w:ind w:left="2203" w:hanging="360"/>
      </w:pPr>
    </w:lvl>
    <w:lvl w:ilvl="1" w:tplc="0C0C0019" w:tentative="1">
      <w:start w:val="1"/>
      <w:numFmt w:val="lowerLetter"/>
      <w:lvlText w:val="%2."/>
      <w:lvlJc w:val="left"/>
      <w:pPr>
        <w:ind w:left="2923" w:hanging="360"/>
      </w:pPr>
    </w:lvl>
    <w:lvl w:ilvl="2" w:tplc="0C0C001B" w:tentative="1">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abstractNum w:abstractNumId="3">
    <w:nsid w:val="0A311FA4"/>
    <w:multiLevelType w:val="hybridMultilevel"/>
    <w:tmpl w:val="016A8D9A"/>
    <w:lvl w:ilvl="0" w:tplc="0C0C001B">
      <w:start w:val="1"/>
      <w:numFmt w:val="lowerRoman"/>
      <w:lvlText w:val="%1."/>
      <w:lvlJc w:val="right"/>
      <w:pPr>
        <w:ind w:left="2203" w:hanging="360"/>
      </w:pPr>
    </w:lvl>
    <w:lvl w:ilvl="1" w:tplc="0C0C0019" w:tentative="1">
      <w:start w:val="1"/>
      <w:numFmt w:val="lowerLetter"/>
      <w:lvlText w:val="%2."/>
      <w:lvlJc w:val="left"/>
      <w:pPr>
        <w:ind w:left="2923" w:hanging="360"/>
      </w:pPr>
    </w:lvl>
    <w:lvl w:ilvl="2" w:tplc="0C0C001B" w:tentative="1">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abstractNum w:abstractNumId="4">
    <w:nsid w:val="0D3D0F3A"/>
    <w:multiLevelType w:val="hybridMultilevel"/>
    <w:tmpl w:val="A8EA85D8"/>
    <w:lvl w:ilvl="0" w:tplc="E3A4C9AA">
      <w:start w:val="1"/>
      <w:numFmt w:val="decimal"/>
      <w:pStyle w:val="Paragraphedeliste"/>
      <w:lvlText w:val="%1.2."/>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5">
    <w:nsid w:val="129D4169"/>
    <w:multiLevelType w:val="hybridMultilevel"/>
    <w:tmpl w:val="F0B84314"/>
    <w:lvl w:ilvl="0" w:tplc="9F3E9726">
      <w:start w:val="1"/>
      <w:numFmt w:val="decimal"/>
      <w:pStyle w:val="Sous-titre"/>
      <w:lvlText w:val="%1.2."/>
      <w:lvlJc w:val="left"/>
      <w:pPr>
        <w:ind w:left="1068"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C0E59CE"/>
    <w:multiLevelType w:val="hybridMultilevel"/>
    <w:tmpl w:val="EC5C0A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D5546C7"/>
    <w:multiLevelType w:val="hybridMultilevel"/>
    <w:tmpl w:val="F4504222"/>
    <w:lvl w:ilvl="0" w:tplc="0C0C0017">
      <w:start w:val="1"/>
      <w:numFmt w:val="lowerLetter"/>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023"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nsid w:val="3DC853B9"/>
    <w:multiLevelType w:val="hybridMultilevel"/>
    <w:tmpl w:val="2E141F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41E81D31"/>
    <w:multiLevelType w:val="hybridMultilevel"/>
    <w:tmpl w:val="25408C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4CF772D5"/>
    <w:multiLevelType w:val="hybridMultilevel"/>
    <w:tmpl w:val="4B989E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597517BF"/>
    <w:multiLevelType w:val="hybridMultilevel"/>
    <w:tmpl w:val="D9A2CE06"/>
    <w:lvl w:ilvl="0" w:tplc="0D363DD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5AEC5C0E"/>
    <w:multiLevelType w:val="hybridMultilevel"/>
    <w:tmpl w:val="5896C480"/>
    <w:lvl w:ilvl="0" w:tplc="0C0C001B">
      <w:start w:val="1"/>
      <w:numFmt w:val="lowerRoman"/>
      <w:lvlText w:val="%1."/>
      <w:lvlJc w:val="right"/>
      <w:pPr>
        <w:ind w:left="2203" w:hanging="360"/>
      </w:pPr>
    </w:lvl>
    <w:lvl w:ilvl="1" w:tplc="0C0C0019" w:tentative="1">
      <w:start w:val="1"/>
      <w:numFmt w:val="lowerLetter"/>
      <w:lvlText w:val="%2."/>
      <w:lvlJc w:val="left"/>
      <w:pPr>
        <w:ind w:left="2923" w:hanging="360"/>
      </w:pPr>
    </w:lvl>
    <w:lvl w:ilvl="2" w:tplc="0C0C001B">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abstractNum w:abstractNumId="13">
    <w:nsid w:val="682E778C"/>
    <w:multiLevelType w:val="hybridMultilevel"/>
    <w:tmpl w:val="EFFEA97C"/>
    <w:lvl w:ilvl="0" w:tplc="F97E174A">
      <w:start w:val="1"/>
      <w:numFmt w:val="decimal"/>
      <w:pStyle w:val="Titre2"/>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6B834E2A"/>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C76364C"/>
    <w:multiLevelType w:val="hybridMultilevel"/>
    <w:tmpl w:val="5C941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7A793F45"/>
    <w:multiLevelType w:val="hybridMultilevel"/>
    <w:tmpl w:val="5896C480"/>
    <w:lvl w:ilvl="0" w:tplc="0C0C001B">
      <w:start w:val="1"/>
      <w:numFmt w:val="lowerRoman"/>
      <w:lvlText w:val="%1."/>
      <w:lvlJc w:val="right"/>
      <w:pPr>
        <w:ind w:left="2203" w:hanging="360"/>
      </w:pPr>
    </w:lvl>
    <w:lvl w:ilvl="1" w:tplc="0C0C0019" w:tentative="1">
      <w:start w:val="1"/>
      <w:numFmt w:val="lowerLetter"/>
      <w:lvlText w:val="%2."/>
      <w:lvlJc w:val="left"/>
      <w:pPr>
        <w:ind w:left="2923" w:hanging="360"/>
      </w:pPr>
    </w:lvl>
    <w:lvl w:ilvl="2" w:tplc="0C0C001B" w:tentative="1">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abstractNum w:abstractNumId="17">
    <w:nsid w:val="7B5A0BCC"/>
    <w:multiLevelType w:val="hybridMultilevel"/>
    <w:tmpl w:val="8D906C9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nsid w:val="7D394224"/>
    <w:multiLevelType w:val="hybridMultilevel"/>
    <w:tmpl w:val="5896C480"/>
    <w:lvl w:ilvl="0" w:tplc="0C0C001B">
      <w:start w:val="1"/>
      <w:numFmt w:val="lowerRoman"/>
      <w:lvlText w:val="%1."/>
      <w:lvlJc w:val="right"/>
      <w:pPr>
        <w:ind w:left="2203" w:hanging="360"/>
      </w:pPr>
    </w:lvl>
    <w:lvl w:ilvl="1" w:tplc="0C0C0019" w:tentative="1">
      <w:start w:val="1"/>
      <w:numFmt w:val="lowerLetter"/>
      <w:lvlText w:val="%2."/>
      <w:lvlJc w:val="left"/>
      <w:pPr>
        <w:ind w:left="2923" w:hanging="360"/>
      </w:pPr>
    </w:lvl>
    <w:lvl w:ilvl="2" w:tplc="0C0C001B" w:tentative="1">
      <w:start w:val="1"/>
      <w:numFmt w:val="lowerRoman"/>
      <w:lvlText w:val="%3."/>
      <w:lvlJc w:val="right"/>
      <w:pPr>
        <w:ind w:left="3643" w:hanging="180"/>
      </w:pPr>
    </w:lvl>
    <w:lvl w:ilvl="3" w:tplc="0C0C000F" w:tentative="1">
      <w:start w:val="1"/>
      <w:numFmt w:val="decimal"/>
      <w:lvlText w:val="%4."/>
      <w:lvlJc w:val="left"/>
      <w:pPr>
        <w:ind w:left="4363" w:hanging="360"/>
      </w:pPr>
    </w:lvl>
    <w:lvl w:ilvl="4" w:tplc="0C0C0019" w:tentative="1">
      <w:start w:val="1"/>
      <w:numFmt w:val="lowerLetter"/>
      <w:lvlText w:val="%5."/>
      <w:lvlJc w:val="left"/>
      <w:pPr>
        <w:ind w:left="5083" w:hanging="360"/>
      </w:pPr>
    </w:lvl>
    <w:lvl w:ilvl="5" w:tplc="0C0C001B" w:tentative="1">
      <w:start w:val="1"/>
      <w:numFmt w:val="lowerRoman"/>
      <w:lvlText w:val="%6."/>
      <w:lvlJc w:val="right"/>
      <w:pPr>
        <w:ind w:left="5803" w:hanging="180"/>
      </w:pPr>
    </w:lvl>
    <w:lvl w:ilvl="6" w:tplc="0C0C000F" w:tentative="1">
      <w:start w:val="1"/>
      <w:numFmt w:val="decimal"/>
      <w:lvlText w:val="%7."/>
      <w:lvlJc w:val="left"/>
      <w:pPr>
        <w:ind w:left="6523" w:hanging="360"/>
      </w:pPr>
    </w:lvl>
    <w:lvl w:ilvl="7" w:tplc="0C0C0019" w:tentative="1">
      <w:start w:val="1"/>
      <w:numFmt w:val="lowerLetter"/>
      <w:lvlText w:val="%8."/>
      <w:lvlJc w:val="left"/>
      <w:pPr>
        <w:ind w:left="7243" w:hanging="360"/>
      </w:pPr>
    </w:lvl>
    <w:lvl w:ilvl="8" w:tplc="0C0C001B" w:tentative="1">
      <w:start w:val="1"/>
      <w:numFmt w:val="lowerRoman"/>
      <w:lvlText w:val="%9."/>
      <w:lvlJc w:val="right"/>
      <w:pPr>
        <w:ind w:left="7963" w:hanging="180"/>
      </w:pPr>
    </w:lvl>
  </w:abstractNum>
  <w:num w:numId="1">
    <w:abstractNumId w:val="13"/>
  </w:num>
  <w:num w:numId="2">
    <w:abstractNumId w:val="5"/>
  </w:num>
  <w:num w:numId="3">
    <w:abstractNumId w:val="4"/>
  </w:num>
  <w:num w:numId="4">
    <w:abstractNumId w:val="7"/>
  </w:num>
  <w:num w:numId="5">
    <w:abstractNumId w:val="14"/>
  </w:num>
  <w:num w:numId="6">
    <w:abstractNumId w:val="18"/>
  </w:num>
  <w:num w:numId="7">
    <w:abstractNumId w:val="3"/>
  </w:num>
  <w:num w:numId="8">
    <w:abstractNumId w:val="16"/>
  </w:num>
  <w:num w:numId="9">
    <w:abstractNumId w:val="10"/>
  </w:num>
  <w:num w:numId="10">
    <w:abstractNumId w:val="12"/>
  </w:num>
  <w:num w:numId="11">
    <w:abstractNumId w:val="2"/>
  </w:num>
  <w:num w:numId="12">
    <w:abstractNumId w:val="9"/>
  </w:num>
  <w:num w:numId="13">
    <w:abstractNumId w:val="1"/>
  </w:num>
  <w:num w:numId="14">
    <w:abstractNumId w:val="8"/>
  </w:num>
  <w:num w:numId="15">
    <w:abstractNumId w:val="17"/>
  </w:num>
  <w:num w:numId="16">
    <w:abstractNumId w:val="0"/>
  </w:num>
  <w:num w:numId="17">
    <w:abstractNumId w:val="4"/>
  </w:num>
  <w:num w:numId="18">
    <w:abstractNumId w:val="15"/>
  </w:num>
  <w:num w:numId="19">
    <w:abstractNumId w:val="4"/>
  </w:num>
  <w:num w:numId="20">
    <w:abstractNumId w:val="6"/>
  </w:num>
  <w:num w:numId="21">
    <w:abstractNumId w:val="11"/>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373"/>
    <w:rsid w:val="000155EF"/>
    <w:rsid w:val="00015B27"/>
    <w:rsid w:val="00021927"/>
    <w:rsid w:val="00022C95"/>
    <w:rsid w:val="0002593A"/>
    <w:rsid w:val="000274C4"/>
    <w:rsid w:val="000350E8"/>
    <w:rsid w:val="00035DB1"/>
    <w:rsid w:val="00037F07"/>
    <w:rsid w:val="00044E0B"/>
    <w:rsid w:val="0004781A"/>
    <w:rsid w:val="000705F7"/>
    <w:rsid w:val="000906EC"/>
    <w:rsid w:val="000A2C54"/>
    <w:rsid w:val="000A7E16"/>
    <w:rsid w:val="000B0B0F"/>
    <w:rsid w:val="000B28A4"/>
    <w:rsid w:val="000D5180"/>
    <w:rsid w:val="000E0598"/>
    <w:rsid w:val="000E15F9"/>
    <w:rsid w:val="000E5B69"/>
    <w:rsid w:val="000E67A3"/>
    <w:rsid w:val="000F4DF7"/>
    <w:rsid w:val="00103B44"/>
    <w:rsid w:val="0010539F"/>
    <w:rsid w:val="001076D0"/>
    <w:rsid w:val="0011230B"/>
    <w:rsid w:val="00123F17"/>
    <w:rsid w:val="001301B3"/>
    <w:rsid w:val="0015239A"/>
    <w:rsid w:val="00162517"/>
    <w:rsid w:val="001641BF"/>
    <w:rsid w:val="00174373"/>
    <w:rsid w:val="001823A8"/>
    <w:rsid w:val="00185A4E"/>
    <w:rsid w:val="00186CD7"/>
    <w:rsid w:val="00191E2C"/>
    <w:rsid w:val="0019590E"/>
    <w:rsid w:val="00197EFE"/>
    <w:rsid w:val="001B01C8"/>
    <w:rsid w:val="001B17C6"/>
    <w:rsid w:val="001C1BED"/>
    <w:rsid w:val="001D6150"/>
    <w:rsid w:val="001D7DD8"/>
    <w:rsid w:val="001D7FFC"/>
    <w:rsid w:val="001E2636"/>
    <w:rsid w:val="001E366E"/>
    <w:rsid w:val="001F0A58"/>
    <w:rsid w:val="001F0EB7"/>
    <w:rsid w:val="00200CE4"/>
    <w:rsid w:val="002021C2"/>
    <w:rsid w:val="0025301B"/>
    <w:rsid w:val="00264214"/>
    <w:rsid w:val="00265AB6"/>
    <w:rsid w:val="002774E4"/>
    <w:rsid w:val="0029272E"/>
    <w:rsid w:val="002A224D"/>
    <w:rsid w:val="002A5101"/>
    <w:rsid w:val="002A7FF6"/>
    <w:rsid w:val="002B148E"/>
    <w:rsid w:val="002B60EC"/>
    <w:rsid w:val="002C3ED7"/>
    <w:rsid w:val="002C693A"/>
    <w:rsid w:val="002C707B"/>
    <w:rsid w:val="002D641E"/>
    <w:rsid w:val="002E020C"/>
    <w:rsid w:val="002E48BE"/>
    <w:rsid w:val="002F1269"/>
    <w:rsid w:val="00303E5D"/>
    <w:rsid w:val="0030630B"/>
    <w:rsid w:val="00307B80"/>
    <w:rsid w:val="003124F9"/>
    <w:rsid w:val="003126F4"/>
    <w:rsid w:val="0031693F"/>
    <w:rsid w:val="00320370"/>
    <w:rsid w:val="00333A07"/>
    <w:rsid w:val="00336D7E"/>
    <w:rsid w:val="003455F0"/>
    <w:rsid w:val="00371F1B"/>
    <w:rsid w:val="0038017A"/>
    <w:rsid w:val="00382862"/>
    <w:rsid w:val="00393209"/>
    <w:rsid w:val="00393996"/>
    <w:rsid w:val="003A0916"/>
    <w:rsid w:val="003A0CD2"/>
    <w:rsid w:val="003A0FA7"/>
    <w:rsid w:val="003C0646"/>
    <w:rsid w:val="003C5D27"/>
    <w:rsid w:val="003D0B7A"/>
    <w:rsid w:val="003D3CAC"/>
    <w:rsid w:val="003D6F41"/>
    <w:rsid w:val="003D73DA"/>
    <w:rsid w:val="003E390F"/>
    <w:rsid w:val="003E4A93"/>
    <w:rsid w:val="004007BB"/>
    <w:rsid w:val="004019BD"/>
    <w:rsid w:val="004066CC"/>
    <w:rsid w:val="004136C3"/>
    <w:rsid w:val="00423696"/>
    <w:rsid w:val="00425D4B"/>
    <w:rsid w:val="004378D6"/>
    <w:rsid w:val="00443F2F"/>
    <w:rsid w:val="0044519A"/>
    <w:rsid w:val="004477D0"/>
    <w:rsid w:val="00454F9A"/>
    <w:rsid w:val="00461955"/>
    <w:rsid w:val="00464044"/>
    <w:rsid w:val="00465CF1"/>
    <w:rsid w:val="004730B8"/>
    <w:rsid w:val="00477DB6"/>
    <w:rsid w:val="004825B5"/>
    <w:rsid w:val="004928E0"/>
    <w:rsid w:val="004A6048"/>
    <w:rsid w:val="004B4881"/>
    <w:rsid w:val="004D6C8E"/>
    <w:rsid w:val="004E3906"/>
    <w:rsid w:val="004F4CA9"/>
    <w:rsid w:val="005016CC"/>
    <w:rsid w:val="00512AE2"/>
    <w:rsid w:val="00516E23"/>
    <w:rsid w:val="00522587"/>
    <w:rsid w:val="00526EEF"/>
    <w:rsid w:val="0053401E"/>
    <w:rsid w:val="005355FD"/>
    <w:rsid w:val="0053744A"/>
    <w:rsid w:val="005651F6"/>
    <w:rsid w:val="00565222"/>
    <w:rsid w:val="00574CF0"/>
    <w:rsid w:val="0058370E"/>
    <w:rsid w:val="00590E64"/>
    <w:rsid w:val="00592246"/>
    <w:rsid w:val="00593A9B"/>
    <w:rsid w:val="005A1CA6"/>
    <w:rsid w:val="005A7B90"/>
    <w:rsid w:val="005D1AA2"/>
    <w:rsid w:val="005D3336"/>
    <w:rsid w:val="005D5ABA"/>
    <w:rsid w:val="005E04D1"/>
    <w:rsid w:val="005F614C"/>
    <w:rsid w:val="00602ECE"/>
    <w:rsid w:val="00603779"/>
    <w:rsid w:val="00604186"/>
    <w:rsid w:val="00614D29"/>
    <w:rsid w:val="00624852"/>
    <w:rsid w:val="00627ADE"/>
    <w:rsid w:val="006326E3"/>
    <w:rsid w:val="00642012"/>
    <w:rsid w:val="0065056F"/>
    <w:rsid w:val="00651A44"/>
    <w:rsid w:val="006576B9"/>
    <w:rsid w:val="0066250D"/>
    <w:rsid w:val="00662BC6"/>
    <w:rsid w:val="00664BCB"/>
    <w:rsid w:val="00665E64"/>
    <w:rsid w:val="006677BC"/>
    <w:rsid w:val="00671C82"/>
    <w:rsid w:val="006765DD"/>
    <w:rsid w:val="006809F7"/>
    <w:rsid w:val="00693805"/>
    <w:rsid w:val="006955FE"/>
    <w:rsid w:val="006A13DC"/>
    <w:rsid w:val="006A1E62"/>
    <w:rsid w:val="006A3881"/>
    <w:rsid w:val="006A3916"/>
    <w:rsid w:val="006A3D22"/>
    <w:rsid w:val="006C3B1D"/>
    <w:rsid w:val="006C4637"/>
    <w:rsid w:val="006D15BC"/>
    <w:rsid w:val="006D1E96"/>
    <w:rsid w:val="006D6EA2"/>
    <w:rsid w:val="006D7249"/>
    <w:rsid w:val="006E6445"/>
    <w:rsid w:val="006F54CC"/>
    <w:rsid w:val="006F5DF9"/>
    <w:rsid w:val="00703864"/>
    <w:rsid w:val="0071109C"/>
    <w:rsid w:val="00714DB3"/>
    <w:rsid w:val="007243C1"/>
    <w:rsid w:val="00725FDF"/>
    <w:rsid w:val="00736DF6"/>
    <w:rsid w:val="007645E6"/>
    <w:rsid w:val="00767C5B"/>
    <w:rsid w:val="00773BEA"/>
    <w:rsid w:val="00775780"/>
    <w:rsid w:val="00782DB6"/>
    <w:rsid w:val="00790021"/>
    <w:rsid w:val="00791D46"/>
    <w:rsid w:val="00792B4C"/>
    <w:rsid w:val="007A6E33"/>
    <w:rsid w:val="007B09A9"/>
    <w:rsid w:val="007B3AAA"/>
    <w:rsid w:val="007B46CB"/>
    <w:rsid w:val="007C7403"/>
    <w:rsid w:val="007E76AF"/>
    <w:rsid w:val="007F30B9"/>
    <w:rsid w:val="007F77E6"/>
    <w:rsid w:val="008136C2"/>
    <w:rsid w:val="008220EB"/>
    <w:rsid w:val="0083241F"/>
    <w:rsid w:val="00834B24"/>
    <w:rsid w:val="0084133D"/>
    <w:rsid w:val="008416E9"/>
    <w:rsid w:val="008429EC"/>
    <w:rsid w:val="00845DC8"/>
    <w:rsid w:val="0085700F"/>
    <w:rsid w:val="0085753D"/>
    <w:rsid w:val="00865634"/>
    <w:rsid w:val="00867582"/>
    <w:rsid w:val="00874458"/>
    <w:rsid w:val="0087632A"/>
    <w:rsid w:val="00880433"/>
    <w:rsid w:val="00884791"/>
    <w:rsid w:val="008907A4"/>
    <w:rsid w:val="00891524"/>
    <w:rsid w:val="00892300"/>
    <w:rsid w:val="0089707A"/>
    <w:rsid w:val="00897B5F"/>
    <w:rsid w:val="008A163B"/>
    <w:rsid w:val="008A7110"/>
    <w:rsid w:val="008C46A2"/>
    <w:rsid w:val="008C7282"/>
    <w:rsid w:val="008D3448"/>
    <w:rsid w:val="008E3CD2"/>
    <w:rsid w:val="008E5316"/>
    <w:rsid w:val="00900334"/>
    <w:rsid w:val="00903A29"/>
    <w:rsid w:val="009251E9"/>
    <w:rsid w:val="00936F41"/>
    <w:rsid w:val="00942002"/>
    <w:rsid w:val="00955598"/>
    <w:rsid w:val="00960AB7"/>
    <w:rsid w:val="009667C0"/>
    <w:rsid w:val="009754B2"/>
    <w:rsid w:val="0098497A"/>
    <w:rsid w:val="009960DD"/>
    <w:rsid w:val="009A3B79"/>
    <w:rsid w:val="009A7B3A"/>
    <w:rsid w:val="009A7BA1"/>
    <w:rsid w:val="009B18C1"/>
    <w:rsid w:val="009B6F98"/>
    <w:rsid w:val="009D23EC"/>
    <w:rsid w:val="009D2B63"/>
    <w:rsid w:val="009D7095"/>
    <w:rsid w:val="009E3C77"/>
    <w:rsid w:val="009E56C2"/>
    <w:rsid w:val="009F7F01"/>
    <w:rsid w:val="00A36653"/>
    <w:rsid w:val="00A47419"/>
    <w:rsid w:val="00A51EB0"/>
    <w:rsid w:val="00A64FD6"/>
    <w:rsid w:val="00A72A99"/>
    <w:rsid w:val="00A8361A"/>
    <w:rsid w:val="00A91AAA"/>
    <w:rsid w:val="00AB0927"/>
    <w:rsid w:val="00AD337B"/>
    <w:rsid w:val="00AE1933"/>
    <w:rsid w:val="00B05931"/>
    <w:rsid w:val="00B07BB0"/>
    <w:rsid w:val="00B146E4"/>
    <w:rsid w:val="00B212A3"/>
    <w:rsid w:val="00B232C4"/>
    <w:rsid w:val="00B339E9"/>
    <w:rsid w:val="00B47800"/>
    <w:rsid w:val="00B602BC"/>
    <w:rsid w:val="00B60395"/>
    <w:rsid w:val="00B81B18"/>
    <w:rsid w:val="00B90737"/>
    <w:rsid w:val="00B9717F"/>
    <w:rsid w:val="00B9760E"/>
    <w:rsid w:val="00BA515E"/>
    <w:rsid w:val="00BB06DE"/>
    <w:rsid w:val="00BB11CA"/>
    <w:rsid w:val="00BB38B4"/>
    <w:rsid w:val="00BB7CC2"/>
    <w:rsid w:val="00BC6FB2"/>
    <w:rsid w:val="00BD1736"/>
    <w:rsid w:val="00C07EA6"/>
    <w:rsid w:val="00C11E84"/>
    <w:rsid w:val="00C17504"/>
    <w:rsid w:val="00C25AC4"/>
    <w:rsid w:val="00C42730"/>
    <w:rsid w:val="00C575E2"/>
    <w:rsid w:val="00C57A1C"/>
    <w:rsid w:val="00C71ACD"/>
    <w:rsid w:val="00C763BA"/>
    <w:rsid w:val="00C8559F"/>
    <w:rsid w:val="00C96758"/>
    <w:rsid w:val="00CA0D2E"/>
    <w:rsid w:val="00CA3627"/>
    <w:rsid w:val="00CA4984"/>
    <w:rsid w:val="00CD19A6"/>
    <w:rsid w:val="00CE38D5"/>
    <w:rsid w:val="00CF2566"/>
    <w:rsid w:val="00CF3AF5"/>
    <w:rsid w:val="00D12323"/>
    <w:rsid w:val="00D23183"/>
    <w:rsid w:val="00D343D6"/>
    <w:rsid w:val="00D41564"/>
    <w:rsid w:val="00D445B8"/>
    <w:rsid w:val="00D44E79"/>
    <w:rsid w:val="00D50AC0"/>
    <w:rsid w:val="00D72728"/>
    <w:rsid w:val="00D72DB7"/>
    <w:rsid w:val="00D75516"/>
    <w:rsid w:val="00D81144"/>
    <w:rsid w:val="00D834EE"/>
    <w:rsid w:val="00D8731C"/>
    <w:rsid w:val="00D91B74"/>
    <w:rsid w:val="00DA1F37"/>
    <w:rsid w:val="00DA6B67"/>
    <w:rsid w:val="00DB00B5"/>
    <w:rsid w:val="00DB3959"/>
    <w:rsid w:val="00DB5802"/>
    <w:rsid w:val="00DD2FF2"/>
    <w:rsid w:val="00DD3E99"/>
    <w:rsid w:val="00DD5805"/>
    <w:rsid w:val="00DE0A71"/>
    <w:rsid w:val="00DE1B72"/>
    <w:rsid w:val="00DE2640"/>
    <w:rsid w:val="00DF0DE6"/>
    <w:rsid w:val="00DF2A4A"/>
    <w:rsid w:val="00DF6B0B"/>
    <w:rsid w:val="00DF78AE"/>
    <w:rsid w:val="00E0056E"/>
    <w:rsid w:val="00E02E41"/>
    <w:rsid w:val="00E146C2"/>
    <w:rsid w:val="00E15C2F"/>
    <w:rsid w:val="00E178DB"/>
    <w:rsid w:val="00E350E9"/>
    <w:rsid w:val="00E369FD"/>
    <w:rsid w:val="00E40297"/>
    <w:rsid w:val="00E457AC"/>
    <w:rsid w:val="00E53E95"/>
    <w:rsid w:val="00E54C01"/>
    <w:rsid w:val="00E56031"/>
    <w:rsid w:val="00E67F9F"/>
    <w:rsid w:val="00E739FE"/>
    <w:rsid w:val="00E843D9"/>
    <w:rsid w:val="00E93BF5"/>
    <w:rsid w:val="00E967E1"/>
    <w:rsid w:val="00EA501A"/>
    <w:rsid w:val="00EA6E07"/>
    <w:rsid w:val="00EB2343"/>
    <w:rsid w:val="00EC26D9"/>
    <w:rsid w:val="00EC30F6"/>
    <w:rsid w:val="00EC51D6"/>
    <w:rsid w:val="00ED2C4C"/>
    <w:rsid w:val="00ED6153"/>
    <w:rsid w:val="00EE076A"/>
    <w:rsid w:val="00EF418B"/>
    <w:rsid w:val="00EF45D9"/>
    <w:rsid w:val="00F01237"/>
    <w:rsid w:val="00F021FB"/>
    <w:rsid w:val="00F10E4E"/>
    <w:rsid w:val="00F12C35"/>
    <w:rsid w:val="00F16143"/>
    <w:rsid w:val="00F17777"/>
    <w:rsid w:val="00F22732"/>
    <w:rsid w:val="00F43FAB"/>
    <w:rsid w:val="00F47254"/>
    <w:rsid w:val="00F718CF"/>
    <w:rsid w:val="00F72467"/>
    <w:rsid w:val="00F73FC7"/>
    <w:rsid w:val="00F96FBA"/>
    <w:rsid w:val="00FA22AB"/>
    <w:rsid w:val="00FA24F5"/>
    <w:rsid w:val="00FA3359"/>
    <w:rsid w:val="00FC396E"/>
    <w:rsid w:val="00FC3AE0"/>
    <w:rsid w:val="00FE2AC5"/>
    <w:rsid w:val="00FF01E3"/>
    <w:rsid w:val="00FF25E8"/>
    <w:rsid w:val="00FF512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55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Omega" w:eastAsiaTheme="minorHAnsi" w:hAnsi="CG Omega"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BB"/>
  </w:style>
  <w:style w:type="paragraph" w:styleId="Titre1">
    <w:name w:val="heading 1"/>
    <w:basedOn w:val="Normal"/>
    <w:next w:val="Normal"/>
    <w:link w:val="Titre1Car"/>
    <w:uiPriority w:val="9"/>
    <w:qFormat/>
    <w:rsid w:val="00B90737"/>
    <w:pPr>
      <w:spacing w:before="120" w:after="120"/>
      <w:outlineLvl w:val="0"/>
    </w:pPr>
    <w:rPr>
      <w:b/>
      <w:sz w:val="24"/>
      <w:szCs w:val="24"/>
    </w:rPr>
  </w:style>
  <w:style w:type="paragraph" w:styleId="Titre2">
    <w:name w:val="heading 2"/>
    <w:basedOn w:val="Normal"/>
    <w:next w:val="Normal"/>
    <w:link w:val="Titre2Car"/>
    <w:uiPriority w:val="9"/>
    <w:semiHidden/>
    <w:unhideWhenUsed/>
    <w:qFormat/>
    <w:rsid w:val="004B4881"/>
    <w:pPr>
      <w:keepNext/>
      <w:keepLines/>
      <w:numPr>
        <w:numId w:val="1"/>
      </w:numPr>
      <w:spacing w:before="200"/>
      <w:ind w:left="360"/>
      <w:outlineLvl w:val="1"/>
    </w:pPr>
    <w:rPr>
      <w:rFonts w:asciiTheme="majorHAnsi" w:eastAsiaTheme="majorEastAsia" w:hAnsiTheme="majorHAnsi"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881"/>
    <w:pPr>
      <w:numPr>
        <w:numId w:val="3"/>
      </w:numPr>
      <w:contextualSpacing/>
    </w:pPr>
    <w:rPr>
      <w:i/>
    </w:rPr>
  </w:style>
  <w:style w:type="paragraph" w:customStyle="1" w:styleId="Default">
    <w:name w:val="Default"/>
    <w:rsid w:val="00F43FAB"/>
    <w:pPr>
      <w:widowControl w:val="0"/>
      <w:autoSpaceDE w:val="0"/>
      <w:autoSpaceDN w:val="0"/>
      <w:adjustRightInd w:val="0"/>
    </w:pPr>
    <w:rPr>
      <w:rFonts w:ascii="Arial" w:eastAsia="Times New Roman" w:hAnsi="Arial" w:cs="Arial"/>
      <w:color w:val="000000"/>
      <w:sz w:val="24"/>
      <w:szCs w:val="24"/>
      <w:lang w:eastAsia="fr-CA"/>
    </w:rPr>
  </w:style>
  <w:style w:type="paragraph" w:styleId="Textedebulles">
    <w:name w:val="Balloon Text"/>
    <w:basedOn w:val="Normal"/>
    <w:link w:val="TextedebullesCar"/>
    <w:uiPriority w:val="99"/>
    <w:semiHidden/>
    <w:unhideWhenUsed/>
    <w:rsid w:val="0089707A"/>
    <w:rPr>
      <w:rFonts w:ascii="Tahoma" w:hAnsi="Tahoma" w:cs="Tahoma"/>
      <w:sz w:val="16"/>
      <w:szCs w:val="16"/>
    </w:rPr>
  </w:style>
  <w:style w:type="character" w:customStyle="1" w:styleId="TextedebullesCar">
    <w:name w:val="Texte de bulles Car"/>
    <w:basedOn w:val="Policepardfaut"/>
    <w:link w:val="Textedebulles"/>
    <w:uiPriority w:val="99"/>
    <w:semiHidden/>
    <w:rsid w:val="0089707A"/>
    <w:rPr>
      <w:rFonts w:ascii="Tahoma" w:hAnsi="Tahoma" w:cs="Tahoma"/>
      <w:sz w:val="16"/>
      <w:szCs w:val="16"/>
    </w:rPr>
  </w:style>
  <w:style w:type="paragraph" w:styleId="TM1">
    <w:name w:val="toc 1"/>
    <w:next w:val="Normal"/>
    <w:autoRedefine/>
    <w:uiPriority w:val="39"/>
    <w:unhideWhenUsed/>
    <w:rsid w:val="004007BB"/>
    <w:pPr>
      <w:widowControl w:val="0"/>
      <w:tabs>
        <w:tab w:val="left" w:pos="810"/>
        <w:tab w:val="right" w:leader="dot" w:pos="8636"/>
      </w:tabs>
      <w:spacing w:beforeLines="60" w:before="144" w:afterLines="60" w:after="144"/>
      <w:ind w:left="450" w:hanging="450"/>
    </w:pPr>
    <w:rPr>
      <w:rFonts w:asciiTheme="majorHAnsi" w:hAnsiTheme="majorHAnsi"/>
      <w:b/>
      <w:bCs/>
      <w:caps/>
      <w:szCs w:val="24"/>
    </w:rPr>
  </w:style>
  <w:style w:type="paragraph" w:styleId="TM2">
    <w:name w:val="toc 2"/>
    <w:basedOn w:val="Normal"/>
    <w:next w:val="Normal"/>
    <w:autoRedefine/>
    <w:uiPriority w:val="39"/>
    <w:unhideWhenUsed/>
    <w:rsid w:val="002A224D"/>
    <w:pPr>
      <w:spacing w:before="240"/>
    </w:pPr>
    <w:rPr>
      <w:rFonts w:asciiTheme="minorHAnsi" w:hAnsiTheme="minorHAnsi"/>
      <w:b/>
      <w:bCs/>
      <w:sz w:val="20"/>
      <w:szCs w:val="20"/>
    </w:rPr>
  </w:style>
  <w:style w:type="paragraph" w:styleId="TM3">
    <w:name w:val="toc 3"/>
    <w:basedOn w:val="Normal"/>
    <w:next w:val="Normal"/>
    <w:autoRedefine/>
    <w:uiPriority w:val="39"/>
    <w:unhideWhenUsed/>
    <w:rsid w:val="002A224D"/>
    <w:pPr>
      <w:ind w:left="220"/>
    </w:pPr>
    <w:rPr>
      <w:rFonts w:asciiTheme="minorHAnsi" w:hAnsiTheme="minorHAnsi"/>
      <w:sz w:val="20"/>
      <w:szCs w:val="20"/>
    </w:rPr>
  </w:style>
  <w:style w:type="paragraph" w:styleId="TM4">
    <w:name w:val="toc 4"/>
    <w:basedOn w:val="Normal"/>
    <w:next w:val="Normal"/>
    <w:autoRedefine/>
    <w:uiPriority w:val="39"/>
    <w:unhideWhenUsed/>
    <w:rsid w:val="002A224D"/>
    <w:pPr>
      <w:ind w:left="440"/>
    </w:pPr>
    <w:rPr>
      <w:rFonts w:asciiTheme="minorHAnsi" w:hAnsiTheme="minorHAnsi"/>
      <w:sz w:val="20"/>
      <w:szCs w:val="20"/>
    </w:rPr>
  </w:style>
  <w:style w:type="paragraph" w:styleId="TM5">
    <w:name w:val="toc 5"/>
    <w:basedOn w:val="Normal"/>
    <w:next w:val="Normal"/>
    <w:autoRedefine/>
    <w:uiPriority w:val="39"/>
    <w:unhideWhenUsed/>
    <w:rsid w:val="002A224D"/>
    <w:pPr>
      <w:ind w:left="660"/>
    </w:pPr>
    <w:rPr>
      <w:rFonts w:asciiTheme="minorHAnsi" w:hAnsiTheme="minorHAnsi"/>
      <w:sz w:val="20"/>
      <w:szCs w:val="20"/>
    </w:rPr>
  </w:style>
  <w:style w:type="paragraph" w:styleId="TM6">
    <w:name w:val="toc 6"/>
    <w:basedOn w:val="Normal"/>
    <w:next w:val="Normal"/>
    <w:autoRedefine/>
    <w:uiPriority w:val="39"/>
    <w:unhideWhenUsed/>
    <w:rsid w:val="002A224D"/>
    <w:pPr>
      <w:ind w:left="880"/>
    </w:pPr>
    <w:rPr>
      <w:rFonts w:asciiTheme="minorHAnsi" w:hAnsiTheme="minorHAnsi"/>
      <w:sz w:val="20"/>
      <w:szCs w:val="20"/>
    </w:rPr>
  </w:style>
  <w:style w:type="paragraph" w:styleId="TM7">
    <w:name w:val="toc 7"/>
    <w:basedOn w:val="Normal"/>
    <w:next w:val="Normal"/>
    <w:autoRedefine/>
    <w:uiPriority w:val="39"/>
    <w:unhideWhenUsed/>
    <w:rsid w:val="002A224D"/>
    <w:pPr>
      <w:ind w:left="1100"/>
    </w:pPr>
    <w:rPr>
      <w:rFonts w:asciiTheme="minorHAnsi" w:hAnsiTheme="minorHAnsi"/>
      <w:sz w:val="20"/>
      <w:szCs w:val="20"/>
    </w:rPr>
  </w:style>
  <w:style w:type="paragraph" w:styleId="TM8">
    <w:name w:val="toc 8"/>
    <w:basedOn w:val="Normal"/>
    <w:next w:val="Normal"/>
    <w:autoRedefine/>
    <w:uiPriority w:val="39"/>
    <w:unhideWhenUsed/>
    <w:rsid w:val="002A224D"/>
    <w:pPr>
      <w:ind w:left="1320"/>
    </w:pPr>
    <w:rPr>
      <w:rFonts w:asciiTheme="minorHAnsi" w:hAnsiTheme="minorHAnsi"/>
      <w:sz w:val="20"/>
      <w:szCs w:val="20"/>
    </w:rPr>
  </w:style>
  <w:style w:type="paragraph" w:styleId="TM9">
    <w:name w:val="toc 9"/>
    <w:basedOn w:val="Normal"/>
    <w:next w:val="Normal"/>
    <w:autoRedefine/>
    <w:uiPriority w:val="39"/>
    <w:unhideWhenUsed/>
    <w:rsid w:val="002A224D"/>
    <w:pPr>
      <w:ind w:left="1540"/>
    </w:pPr>
    <w:rPr>
      <w:rFonts w:asciiTheme="minorHAnsi" w:hAnsiTheme="minorHAnsi"/>
      <w:sz w:val="20"/>
      <w:szCs w:val="20"/>
    </w:rPr>
  </w:style>
  <w:style w:type="character" w:styleId="Lienhypertexte">
    <w:name w:val="Hyperlink"/>
    <w:basedOn w:val="Policepardfaut"/>
    <w:uiPriority w:val="99"/>
    <w:unhideWhenUsed/>
    <w:rsid w:val="002A224D"/>
    <w:rPr>
      <w:color w:val="0000FF" w:themeColor="hyperlink"/>
      <w:u w:val="single"/>
    </w:rPr>
  </w:style>
  <w:style w:type="paragraph" w:styleId="En-tte">
    <w:name w:val="header"/>
    <w:basedOn w:val="Normal"/>
    <w:link w:val="En-tteCar"/>
    <w:uiPriority w:val="99"/>
    <w:unhideWhenUsed/>
    <w:rsid w:val="0084133D"/>
    <w:pPr>
      <w:tabs>
        <w:tab w:val="center" w:pos="4320"/>
        <w:tab w:val="right" w:pos="8640"/>
      </w:tabs>
    </w:pPr>
  </w:style>
  <w:style w:type="character" w:customStyle="1" w:styleId="En-tteCar">
    <w:name w:val="En-tête Car"/>
    <w:basedOn w:val="Policepardfaut"/>
    <w:link w:val="En-tte"/>
    <w:uiPriority w:val="99"/>
    <w:rsid w:val="0084133D"/>
  </w:style>
  <w:style w:type="paragraph" w:styleId="Pieddepage">
    <w:name w:val="footer"/>
    <w:basedOn w:val="Normal"/>
    <w:link w:val="PieddepageCar"/>
    <w:uiPriority w:val="99"/>
    <w:unhideWhenUsed/>
    <w:rsid w:val="0084133D"/>
    <w:pPr>
      <w:tabs>
        <w:tab w:val="center" w:pos="4320"/>
        <w:tab w:val="right" w:pos="8640"/>
      </w:tabs>
    </w:pPr>
  </w:style>
  <w:style w:type="character" w:customStyle="1" w:styleId="PieddepageCar">
    <w:name w:val="Pied de page Car"/>
    <w:basedOn w:val="Policepardfaut"/>
    <w:link w:val="Pieddepage"/>
    <w:uiPriority w:val="99"/>
    <w:rsid w:val="0084133D"/>
  </w:style>
  <w:style w:type="character" w:customStyle="1" w:styleId="Titre1Car">
    <w:name w:val="Titre 1 Car"/>
    <w:basedOn w:val="Policepardfaut"/>
    <w:link w:val="Titre1"/>
    <w:uiPriority w:val="9"/>
    <w:rsid w:val="00B90737"/>
    <w:rPr>
      <w:b/>
      <w:sz w:val="24"/>
      <w:szCs w:val="24"/>
    </w:rPr>
  </w:style>
  <w:style w:type="paragraph" w:styleId="En-ttedetabledesmatires">
    <w:name w:val="TOC Heading"/>
    <w:basedOn w:val="Titre1"/>
    <w:next w:val="Normal"/>
    <w:uiPriority w:val="39"/>
    <w:semiHidden/>
    <w:unhideWhenUsed/>
    <w:qFormat/>
    <w:rsid w:val="00D75516"/>
    <w:pPr>
      <w:spacing w:line="276" w:lineRule="auto"/>
      <w:outlineLvl w:val="9"/>
    </w:pPr>
    <w:rPr>
      <w:lang w:eastAsia="fr-CA"/>
    </w:rPr>
  </w:style>
  <w:style w:type="paragraph" w:styleId="NormalWeb">
    <w:name w:val="Normal (Web)"/>
    <w:basedOn w:val="Normal"/>
    <w:uiPriority w:val="99"/>
    <w:semiHidden/>
    <w:unhideWhenUsed/>
    <w:rsid w:val="002A7FF6"/>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Titre2Car">
    <w:name w:val="Titre 2 Car"/>
    <w:basedOn w:val="Policepardfaut"/>
    <w:link w:val="Titre2"/>
    <w:uiPriority w:val="9"/>
    <w:semiHidden/>
    <w:rsid w:val="004B4881"/>
    <w:rPr>
      <w:rFonts w:asciiTheme="majorHAnsi" w:eastAsiaTheme="majorEastAsia" w:hAnsiTheme="majorHAnsi" w:cstheme="majorBidi"/>
      <w:b/>
      <w:bCs/>
      <w:szCs w:val="26"/>
    </w:rPr>
  </w:style>
  <w:style w:type="paragraph" w:styleId="Sous-titre">
    <w:name w:val="Subtitle"/>
    <w:basedOn w:val="Normal"/>
    <w:next w:val="Normal"/>
    <w:link w:val="Sous-titreCar"/>
    <w:uiPriority w:val="11"/>
    <w:qFormat/>
    <w:rsid w:val="004B4881"/>
    <w:pPr>
      <w:numPr>
        <w:numId w:val="2"/>
      </w:numPr>
    </w:pPr>
    <w:rPr>
      <w:rFonts w:asciiTheme="majorHAnsi" w:eastAsiaTheme="majorEastAsia" w:hAnsiTheme="majorHAnsi" w:cstheme="majorBidi"/>
      <w:i/>
      <w:iCs/>
      <w:color w:val="000000" w:themeColor="text1"/>
      <w:spacing w:val="15"/>
      <w:sz w:val="24"/>
      <w:szCs w:val="24"/>
    </w:rPr>
  </w:style>
  <w:style w:type="character" w:customStyle="1" w:styleId="Sous-titreCar">
    <w:name w:val="Sous-titre Car"/>
    <w:basedOn w:val="Policepardfaut"/>
    <w:link w:val="Sous-titre"/>
    <w:uiPriority w:val="11"/>
    <w:rsid w:val="004B4881"/>
    <w:rPr>
      <w:rFonts w:asciiTheme="majorHAnsi" w:eastAsiaTheme="majorEastAsia" w:hAnsiTheme="majorHAnsi" w:cstheme="majorBidi"/>
      <w:i/>
      <w:iCs/>
      <w:color w:val="000000" w:themeColor="text1"/>
      <w:spacing w:val="15"/>
      <w:sz w:val="24"/>
      <w:szCs w:val="24"/>
    </w:rPr>
  </w:style>
  <w:style w:type="character" w:styleId="Marquedecommentaire">
    <w:name w:val="annotation reference"/>
    <w:basedOn w:val="Policepardfaut"/>
    <w:uiPriority w:val="99"/>
    <w:semiHidden/>
    <w:unhideWhenUsed/>
    <w:rsid w:val="00477DB6"/>
    <w:rPr>
      <w:sz w:val="16"/>
      <w:szCs w:val="16"/>
    </w:rPr>
  </w:style>
  <w:style w:type="paragraph" w:styleId="Commentaire">
    <w:name w:val="annotation text"/>
    <w:basedOn w:val="Normal"/>
    <w:link w:val="CommentaireCar"/>
    <w:uiPriority w:val="99"/>
    <w:semiHidden/>
    <w:unhideWhenUsed/>
    <w:rsid w:val="00477DB6"/>
    <w:rPr>
      <w:sz w:val="20"/>
      <w:szCs w:val="20"/>
    </w:rPr>
  </w:style>
  <w:style w:type="character" w:customStyle="1" w:styleId="CommentaireCar">
    <w:name w:val="Commentaire Car"/>
    <w:basedOn w:val="Policepardfaut"/>
    <w:link w:val="Commentaire"/>
    <w:uiPriority w:val="99"/>
    <w:semiHidden/>
    <w:rsid w:val="00477DB6"/>
    <w:rPr>
      <w:sz w:val="20"/>
      <w:szCs w:val="20"/>
    </w:rPr>
  </w:style>
  <w:style w:type="paragraph" w:styleId="Objetducommentaire">
    <w:name w:val="annotation subject"/>
    <w:basedOn w:val="Commentaire"/>
    <w:next w:val="Commentaire"/>
    <w:link w:val="ObjetducommentaireCar"/>
    <w:uiPriority w:val="99"/>
    <w:semiHidden/>
    <w:unhideWhenUsed/>
    <w:rsid w:val="00477DB6"/>
    <w:rPr>
      <w:b/>
      <w:bCs/>
    </w:rPr>
  </w:style>
  <w:style w:type="character" w:customStyle="1" w:styleId="ObjetducommentaireCar">
    <w:name w:val="Objet du commentaire Car"/>
    <w:basedOn w:val="CommentaireCar"/>
    <w:link w:val="Objetducommentaire"/>
    <w:uiPriority w:val="99"/>
    <w:semiHidden/>
    <w:rsid w:val="00477DB6"/>
    <w:rPr>
      <w:b/>
      <w:bCs/>
      <w:sz w:val="20"/>
      <w:szCs w:val="20"/>
    </w:rPr>
  </w:style>
  <w:style w:type="table" w:styleId="Grilledutableau">
    <w:name w:val="Table Grid"/>
    <w:basedOn w:val="TableauNormal"/>
    <w:uiPriority w:val="59"/>
    <w:rsid w:val="0066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6677B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ansinterligne">
    <w:name w:val="No Spacing"/>
    <w:uiPriority w:val="1"/>
    <w:qFormat/>
    <w:rsid w:val="002774E4"/>
    <w:rPr>
      <w:rFonts w:ascii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Omega" w:eastAsiaTheme="minorHAnsi" w:hAnsi="CG Omega"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BB"/>
  </w:style>
  <w:style w:type="paragraph" w:styleId="Titre1">
    <w:name w:val="heading 1"/>
    <w:basedOn w:val="Normal"/>
    <w:next w:val="Normal"/>
    <w:link w:val="Titre1Car"/>
    <w:uiPriority w:val="9"/>
    <w:qFormat/>
    <w:rsid w:val="00B90737"/>
    <w:pPr>
      <w:spacing w:before="120" w:after="120"/>
      <w:outlineLvl w:val="0"/>
    </w:pPr>
    <w:rPr>
      <w:b/>
      <w:sz w:val="24"/>
      <w:szCs w:val="24"/>
    </w:rPr>
  </w:style>
  <w:style w:type="paragraph" w:styleId="Titre2">
    <w:name w:val="heading 2"/>
    <w:basedOn w:val="Normal"/>
    <w:next w:val="Normal"/>
    <w:link w:val="Titre2Car"/>
    <w:uiPriority w:val="9"/>
    <w:semiHidden/>
    <w:unhideWhenUsed/>
    <w:qFormat/>
    <w:rsid w:val="004B4881"/>
    <w:pPr>
      <w:keepNext/>
      <w:keepLines/>
      <w:numPr>
        <w:numId w:val="1"/>
      </w:numPr>
      <w:spacing w:before="200"/>
      <w:ind w:left="360"/>
      <w:outlineLvl w:val="1"/>
    </w:pPr>
    <w:rPr>
      <w:rFonts w:asciiTheme="majorHAnsi" w:eastAsiaTheme="majorEastAsia" w:hAnsiTheme="majorHAnsi" w:cstheme="majorBidi"/>
      <w:b/>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4881"/>
    <w:pPr>
      <w:numPr>
        <w:numId w:val="3"/>
      </w:numPr>
      <w:contextualSpacing/>
    </w:pPr>
    <w:rPr>
      <w:i/>
    </w:rPr>
  </w:style>
  <w:style w:type="paragraph" w:customStyle="1" w:styleId="Default">
    <w:name w:val="Default"/>
    <w:rsid w:val="00F43FAB"/>
    <w:pPr>
      <w:widowControl w:val="0"/>
      <w:autoSpaceDE w:val="0"/>
      <w:autoSpaceDN w:val="0"/>
      <w:adjustRightInd w:val="0"/>
    </w:pPr>
    <w:rPr>
      <w:rFonts w:ascii="Arial" w:eastAsia="Times New Roman" w:hAnsi="Arial" w:cs="Arial"/>
      <w:color w:val="000000"/>
      <w:sz w:val="24"/>
      <w:szCs w:val="24"/>
      <w:lang w:eastAsia="fr-CA"/>
    </w:rPr>
  </w:style>
  <w:style w:type="paragraph" w:styleId="Textedebulles">
    <w:name w:val="Balloon Text"/>
    <w:basedOn w:val="Normal"/>
    <w:link w:val="TextedebullesCar"/>
    <w:uiPriority w:val="99"/>
    <w:semiHidden/>
    <w:unhideWhenUsed/>
    <w:rsid w:val="0089707A"/>
    <w:rPr>
      <w:rFonts w:ascii="Tahoma" w:hAnsi="Tahoma" w:cs="Tahoma"/>
      <w:sz w:val="16"/>
      <w:szCs w:val="16"/>
    </w:rPr>
  </w:style>
  <w:style w:type="character" w:customStyle="1" w:styleId="TextedebullesCar">
    <w:name w:val="Texte de bulles Car"/>
    <w:basedOn w:val="Policepardfaut"/>
    <w:link w:val="Textedebulles"/>
    <w:uiPriority w:val="99"/>
    <w:semiHidden/>
    <w:rsid w:val="0089707A"/>
    <w:rPr>
      <w:rFonts w:ascii="Tahoma" w:hAnsi="Tahoma" w:cs="Tahoma"/>
      <w:sz w:val="16"/>
      <w:szCs w:val="16"/>
    </w:rPr>
  </w:style>
  <w:style w:type="paragraph" w:styleId="TM1">
    <w:name w:val="toc 1"/>
    <w:next w:val="Normal"/>
    <w:autoRedefine/>
    <w:uiPriority w:val="39"/>
    <w:unhideWhenUsed/>
    <w:rsid w:val="004007BB"/>
    <w:pPr>
      <w:widowControl w:val="0"/>
      <w:tabs>
        <w:tab w:val="left" w:pos="810"/>
        <w:tab w:val="right" w:leader="dot" w:pos="8636"/>
      </w:tabs>
      <w:spacing w:beforeLines="60" w:before="144" w:afterLines="60" w:after="144"/>
      <w:ind w:left="450" w:hanging="450"/>
    </w:pPr>
    <w:rPr>
      <w:rFonts w:asciiTheme="majorHAnsi" w:hAnsiTheme="majorHAnsi"/>
      <w:b/>
      <w:bCs/>
      <w:caps/>
      <w:szCs w:val="24"/>
    </w:rPr>
  </w:style>
  <w:style w:type="paragraph" w:styleId="TM2">
    <w:name w:val="toc 2"/>
    <w:basedOn w:val="Normal"/>
    <w:next w:val="Normal"/>
    <w:autoRedefine/>
    <w:uiPriority w:val="39"/>
    <w:unhideWhenUsed/>
    <w:rsid w:val="002A224D"/>
    <w:pPr>
      <w:spacing w:before="240"/>
    </w:pPr>
    <w:rPr>
      <w:rFonts w:asciiTheme="minorHAnsi" w:hAnsiTheme="minorHAnsi"/>
      <w:b/>
      <w:bCs/>
      <w:sz w:val="20"/>
      <w:szCs w:val="20"/>
    </w:rPr>
  </w:style>
  <w:style w:type="paragraph" w:styleId="TM3">
    <w:name w:val="toc 3"/>
    <w:basedOn w:val="Normal"/>
    <w:next w:val="Normal"/>
    <w:autoRedefine/>
    <w:uiPriority w:val="39"/>
    <w:unhideWhenUsed/>
    <w:rsid w:val="002A224D"/>
    <w:pPr>
      <w:ind w:left="220"/>
    </w:pPr>
    <w:rPr>
      <w:rFonts w:asciiTheme="minorHAnsi" w:hAnsiTheme="minorHAnsi"/>
      <w:sz w:val="20"/>
      <w:szCs w:val="20"/>
    </w:rPr>
  </w:style>
  <w:style w:type="paragraph" w:styleId="TM4">
    <w:name w:val="toc 4"/>
    <w:basedOn w:val="Normal"/>
    <w:next w:val="Normal"/>
    <w:autoRedefine/>
    <w:uiPriority w:val="39"/>
    <w:unhideWhenUsed/>
    <w:rsid w:val="002A224D"/>
    <w:pPr>
      <w:ind w:left="440"/>
    </w:pPr>
    <w:rPr>
      <w:rFonts w:asciiTheme="minorHAnsi" w:hAnsiTheme="minorHAnsi"/>
      <w:sz w:val="20"/>
      <w:szCs w:val="20"/>
    </w:rPr>
  </w:style>
  <w:style w:type="paragraph" w:styleId="TM5">
    <w:name w:val="toc 5"/>
    <w:basedOn w:val="Normal"/>
    <w:next w:val="Normal"/>
    <w:autoRedefine/>
    <w:uiPriority w:val="39"/>
    <w:unhideWhenUsed/>
    <w:rsid w:val="002A224D"/>
    <w:pPr>
      <w:ind w:left="660"/>
    </w:pPr>
    <w:rPr>
      <w:rFonts w:asciiTheme="minorHAnsi" w:hAnsiTheme="minorHAnsi"/>
      <w:sz w:val="20"/>
      <w:szCs w:val="20"/>
    </w:rPr>
  </w:style>
  <w:style w:type="paragraph" w:styleId="TM6">
    <w:name w:val="toc 6"/>
    <w:basedOn w:val="Normal"/>
    <w:next w:val="Normal"/>
    <w:autoRedefine/>
    <w:uiPriority w:val="39"/>
    <w:unhideWhenUsed/>
    <w:rsid w:val="002A224D"/>
    <w:pPr>
      <w:ind w:left="880"/>
    </w:pPr>
    <w:rPr>
      <w:rFonts w:asciiTheme="minorHAnsi" w:hAnsiTheme="minorHAnsi"/>
      <w:sz w:val="20"/>
      <w:szCs w:val="20"/>
    </w:rPr>
  </w:style>
  <w:style w:type="paragraph" w:styleId="TM7">
    <w:name w:val="toc 7"/>
    <w:basedOn w:val="Normal"/>
    <w:next w:val="Normal"/>
    <w:autoRedefine/>
    <w:uiPriority w:val="39"/>
    <w:unhideWhenUsed/>
    <w:rsid w:val="002A224D"/>
    <w:pPr>
      <w:ind w:left="1100"/>
    </w:pPr>
    <w:rPr>
      <w:rFonts w:asciiTheme="minorHAnsi" w:hAnsiTheme="minorHAnsi"/>
      <w:sz w:val="20"/>
      <w:szCs w:val="20"/>
    </w:rPr>
  </w:style>
  <w:style w:type="paragraph" w:styleId="TM8">
    <w:name w:val="toc 8"/>
    <w:basedOn w:val="Normal"/>
    <w:next w:val="Normal"/>
    <w:autoRedefine/>
    <w:uiPriority w:val="39"/>
    <w:unhideWhenUsed/>
    <w:rsid w:val="002A224D"/>
    <w:pPr>
      <w:ind w:left="1320"/>
    </w:pPr>
    <w:rPr>
      <w:rFonts w:asciiTheme="minorHAnsi" w:hAnsiTheme="minorHAnsi"/>
      <w:sz w:val="20"/>
      <w:szCs w:val="20"/>
    </w:rPr>
  </w:style>
  <w:style w:type="paragraph" w:styleId="TM9">
    <w:name w:val="toc 9"/>
    <w:basedOn w:val="Normal"/>
    <w:next w:val="Normal"/>
    <w:autoRedefine/>
    <w:uiPriority w:val="39"/>
    <w:unhideWhenUsed/>
    <w:rsid w:val="002A224D"/>
    <w:pPr>
      <w:ind w:left="1540"/>
    </w:pPr>
    <w:rPr>
      <w:rFonts w:asciiTheme="minorHAnsi" w:hAnsiTheme="minorHAnsi"/>
      <w:sz w:val="20"/>
      <w:szCs w:val="20"/>
    </w:rPr>
  </w:style>
  <w:style w:type="character" w:styleId="Lienhypertexte">
    <w:name w:val="Hyperlink"/>
    <w:basedOn w:val="Policepardfaut"/>
    <w:uiPriority w:val="99"/>
    <w:unhideWhenUsed/>
    <w:rsid w:val="002A224D"/>
    <w:rPr>
      <w:color w:val="0000FF" w:themeColor="hyperlink"/>
      <w:u w:val="single"/>
    </w:rPr>
  </w:style>
  <w:style w:type="paragraph" w:styleId="En-tte">
    <w:name w:val="header"/>
    <w:basedOn w:val="Normal"/>
    <w:link w:val="En-tteCar"/>
    <w:uiPriority w:val="99"/>
    <w:unhideWhenUsed/>
    <w:rsid w:val="0084133D"/>
    <w:pPr>
      <w:tabs>
        <w:tab w:val="center" w:pos="4320"/>
        <w:tab w:val="right" w:pos="8640"/>
      </w:tabs>
    </w:pPr>
  </w:style>
  <w:style w:type="character" w:customStyle="1" w:styleId="En-tteCar">
    <w:name w:val="En-tête Car"/>
    <w:basedOn w:val="Policepardfaut"/>
    <w:link w:val="En-tte"/>
    <w:uiPriority w:val="99"/>
    <w:rsid w:val="0084133D"/>
  </w:style>
  <w:style w:type="paragraph" w:styleId="Pieddepage">
    <w:name w:val="footer"/>
    <w:basedOn w:val="Normal"/>
    <w:link w:val="PieddepageCar"/>
    <w:uiPriority w:val="99"/>
    <w:unhideWhenUsed/>
    <w:rsid w:val="0084133D"/>
    <w:pPr>
      <w:tabs>
        <w:tab w:val="center" w:pos="4320"/>
        <w:tab w:val="right" w:pos="8640"/>
      </w:tabs>
    </w:pPr>
  </w:style>
  <w:style w:type="character" w:customStyle="1" w:styleId="PieddepageCar">
    <w:name w:val="Pied de page Car"/>
    <w:basedOn w:val="Policepardfaut"/>
    <w:link w:val="Pieddepage"/>
    <w:uiPriority w:val="99"/>
    <w:rsid w:val="0084133D"/>
  </w:style>
  <w:style w:type="character" w:customStyle="1" w:styleId="Titre1Car">
    <w:name w:val="Titre 1 Car"/>
    <w:basedOn w:val="Policepardfaut"/>
    <w:link w:val="Titre1"/>
    <w:uiPriority w:val="9"/>
    <w:rsid w:val="00B90737"/>
    <w:rPr>
      <w:b/>
      <w:sz w:val="24"/>
      <w:szCs w:val="24"/>
    </w:rPr>
  </w:style>
  <w:style w:type="paragraph" w:styleId="En-ttedetabledesmatires">
    <w:name w:val="TOC Heading"/>
    <w:basedOn w:val="Titre1"/>
    <w:next w:val="Normal"/>
    <w:uiPriority w:val="39"/>
    <w:semiHidden/>
    <w:unhideWhenUsed/>
    <w:qFormat/>
    <w:rsid w:val="00D75516"/>
    <w:pPr>
      <w:spacing w:line="276" w:lineRule="auto"/>
      <w:outlineLvl w:val="9"/>
    </w:pPr>
    <w:rPr>
      <w:lang w:eastAsia="fr-CA"/>
    </w:rPr>
  </w:style>
  <w:style w:type="paragraph" w:styleId="NormalWeb">
    <w:name w:val="Normal (Web)"/>
    <w:basedOn w:val="Normal"/>
    <w:uiPriority w:val="99"/>
    <w:semiHidden/>
    <w:unhideWhenUsed/>
    <w:rsid w:val="002A7FF6"/>
    <w:pPr>
      <w:spacing w:before="100" w:beforeAutospacing="1" w:after="100" w:afterAutospacing="1"/>
    </w:pPr>
    <w:rPr>
      <w:rFonts w:ascii="Times New Roman" w:eastAsia="Times New Roman" w:hAnsi="Times New Roman" w:cs="Times New Roman"/>
      <w:sz w:val="24"/>
      <w:szCs w:val="24"/>
      <w:lang w:eastAsia="fr-CA"/>
    </w:rPr>
  </w:style>
  <w:style w:type="character" w:customStyle="1" w:styleId="Titre2Car">
    <w:name w:val="Titre 2 Car"/>
    <w:basedOn w:val="Policepardfaut"/>
    <w:link w:val="Titre2"/>
    <w:uiPriority w:val="9"/>
    <w:semiHidden/>
    <w:rsid w:val="004B4881"/>
    <w:rPr>
      <w:rFonts w:asciiTheme="majorHAnsi" w:eastAsiaTheme="majorEastAsia" w:hAnsiTheme="majorHAnsi" w:cstheme="majorBidi"/>
      <w:b/>
      <w:bCs/>
      <w:szCs w:val="26"/>
    </w:rPr>
  </w:style>
  <w:style w:type="paragraph" w:styleId="Sous-titre">
    <w:name w:val="Subtitle"/>
    <w:basedOn w:val="Normal"/>
    <w:next w:val="Normal"/>
    <w:link w:val="Sous-titreCar"/>
    <w:uiPriority w:val="11"/>
    <w:qFormat/>
    <w:rsid w:val="004B4881"/>
    <w:pPr>
      <w:numPr>
        <w:numId w:val="2"/>
      </w:numPr>
    </w:pPr>
    <w:rPr>
      <w:rFonts w:asciiTheme="majorHAnsi" w:eastAsiaTheme="majorEastAsia" w:hAnsiTheme="majorHAnsi" w:cstheme="majorBidi"/>
      <w:i/>
      <w:iCs/>
      <w:color w:val="000000" w:themeColor="text1"/>
      <w:spacing w:val="15"/>
      <w:sz w:val="24"/>
      <w:szCs w:val="24"/>
    </w:rPr>
  </w:style>
  <w:style w:type="character" w:customStyle="1" w:styleId="Sous-titreCar">
    <w:name w:val="Sous-titre Car"/>
    <w:basedOn w:val="Policepardfaut"/>
    <w:link w:val="Sous-titre"/>
    <w:uiPriority w:val="11"/>
    <w:rsid w:val="004B4881"/>
    <w:rPr>
      <w:rFonts w:asciiTheme="majorHAnsi" w:eastAsiaTheme="majorEastAsia" w:hAnsiTheme="majorHAnsi" w:cstheme="majorBidi"/>
      <w:i/>
      <w:iCs/>
      <w:color w:val="000000" w:themeColor="text1"/>
      <w:spacing w:val="15"/>
      <w:sz w:val="24"/>
      <w:szCs w:val="24"/>
    </w:rPr>
  </w:style>
  <w:style w:type="character" w:styleId="Marquedecommentaire">
    <w:name w:val="annotation reference"/>
    <w:basedOn w:val="Policepardfaut"/>
    <w:uiPriority w:val="99"/>
    <w:semiHidden/>
    <w:unhideWhenUsed/>
    <w:rsid w:val="00477DB6"/>
    <w:rPr>
      <w:sz w:val="16"/>
      <w:szCs w:val="16"/>
    </w:rPr>
  </w:style>
  <w:style w:type="paragraph" w:styleId="Commentaire">
    <w:name w:val="annotation text"/>
    <w:basedOn w:val="Normal"/>
    <w:link w:val="CommentaireCar"/>
    <w:uiPriority w:val="99"/>
    <w:semiHidden/>
    <w:unhideWhenUsed/>
    <w:rsid w:val="00477DB6"/>
    <w:rPr>
      <w:sz w:val="20"/>
      <w:szCs w:val="20"/>
    </w:rPr>
  </w:style>
  <w:style w:type="character" w:customStyle="1" w:styleId="CommentaireCar">
    <w:name w:val="Commentaire Car"/>
    <w:basedOn w:val="Policepardfaut"/>
    <w:link w:val="Commentaire"/>
    <w:uiPriority w:val="99"/>
    <w:semiHidden/>
    <w:rsid w:val="00477DB6"/>
    <w:rPr>
      <w:sz w:val="20"/>
      <w:szCs w:val="20"/>
    </w:rPr>
  </w:style>
  <w:style w:type="paragraph" w:styleId="Objetducommentaire">
    <w:name w:val="annotation subject"/>
    <w:basedOn w:val="Commentaire"/>
    <w:next w:val="Commentaire"/>
    <w:link w:val="ObjetducommentaireCar"/>
    <w:uiPriority w:val="99"/>
    <w:semiHidden/>
    <w:unhideWhenUsed/>
    <w:rsid w:val="00477DB6"/>
    <w:rPr>
      <w:b/>
      <w:bCs/>
    </w:rPr>
  </w:style>
  <w:style w:type="character" w:customStyle="1" w:styleId="ObjetducommentaireCar">
    <w:name w:val="Objet du commentaire Car"/>
    <w:basedOn w:val="CommentaireCar"/>
    <w:link w:val="Objetducommentaire"/>
    <w:uiPriority w:val="99"/>
    <w:semiHidden/>
    <w:rsid w:val="00477DB6"/>
    <w:rPr>
      <w:b/>
      <w:bCs/>
      <w:sz w:val="20"/>
      <w:szCs w:val="20"/>
    </w:rPr>
  </w:style>
  <w:style w:type="table" w:styleId="Grilledutableau">
    <w:name w:val="Table Grid"/>
    <w:basedOn w:val="TableauNormal"/>
    <w:uiPriority w:val="59"/>
    <w:rsid w:val="0066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6677B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ansinterligne">
    <w:name w:val="No Spacing"/>
    <w:uiPriority w:val="1"/>
    <w:qFormat/>
    <w:rsid w:val="002774E4"/>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5454">
      <w:bodyDiv w:val="1"/>
      <w:marLeft w:val="0"/>
      <w:marRight w:val="0"/>
      <w:marTop w:val="0"/>
      <w:marBottom w:val="0"/>
      <w:divBdr>
        <w:top w:val="none" w:sz="0" w:space="0" w:color="auto"/>
        <w:left w:val="none" w:sz="0" w:space="0" w:color="auto"/>
        <w:bottom w:val="none" w:sz="0" w:space="0" w:color="auto"/>
        <w:right w:val="none" w:sz="0" w:space="0" w:color="auto"/>
      </w:divBdr>
    </w:div>
    <w:div w:id="89086852">
      <w:bodyDiv w:val="1"/>
      <w:marLeft w:val="0"/>
      <w:marRight w:val="0"/>
      <w:marTop w:val="0"/>
      <w:marBottom w:val="0"/>
      <w:divBdr>
        <w:top w:val="none" w:sz="0" w:space="0" w:color="auto"/>
        <w:left w:val="none" w:sz="0" w:space="0" w:color="auto"/>
        <w:bottom w:val="none" w:sz="0" w:space="0" w:color="auto"/>
        <w:right w:val="none" w:sz="0" w:space="0" w:color="auto"/>
      </w:divBdr>
    </w:div>
    <w:div w:id="91559515">
      <w:bodyDiv w:val="1"/>
      <w:marLeft w:val="0"/>
      <w:marRight w:val="0"/>
      <w:marTop w:val="0"/>
      <w:marBottom w:val="0"/>
      <w:divBdr>
        <w:top w:val="none" w:sz="0" w:space="0" w:color="auto"/>
        <w:left w:val="none" w:sz="0" w:space="0" w:color="auto"/>
        <w:bottom w:val="none" w:sz="0" w:space="0" w:color="auto"/>
        <w:right w:val="none" w:sz="0" w:space="0" w:color="auto"/>
      </w:divBdr>
    </w:div>
    <w:div w:id="178129589">
      <w:bodyDiv w:val="1"/>
      <w:marLeft w:val="0"/>
      <w:marRight w:val="0"/>
      <w:marTop w:val="0"/>
      <w:marBottom w:val="0"/>
      <w:divBdr>
        <w:top w:val="none" w:sz="0" w:space="0" w:color="auto"/>
        <w:left w:val="none" w:sz="0" w:space="0" w:color="auto"/>
        <w:bottom w:val="none" w:sz="0" w:space="0" w:color="auto"/>
        <w:right w:val="none" w:sz="0" w:space="0" w:color="auto"/>
      </w:divBdr>
    </w:div>
    <w:div w:id="219634196">
      <w:bodyDiv w:val="1"/>
      <w:marLeft w:val="0"/>
      <w:marRight w:val="0"/>
      <w:marTop w:val="0"/>
      <w:marBottom w:val="0"/>
      <w:divBdr>
        <w:top w:val="none" w:sz="0" w:space="0" w:color="auto"/>
        <w:left w:val="none" w:sz="0" w:space="0" w:color="auto"/>
        <w:bottom w:val="none" w:sz="0" w:space="0" w:color="auto"/>
        <w:right w:val="none" w:sz="0" w:space="0" w:color="auto"/>
      </w:divBdr>
      <w:divsChild>
        <w:div w:id="1105535268">
          <w:marLeft w:val="418"/>
          <w:marRight w:val="0"/>
          <w:marTop w:val="0"/>
          <w:marBottom w:val="0"/>
          <w:divBdr>
            <w:top w:val="none" w:sz="0" w:space="0" w:color="auto"/>
            <w:left w:val="none" w:sz="0" w:space="0" w:color="auto"/>
            <w:bottom w:val="none" w:sz="0" w:space="0" w:color="auto"/>
            <w:right w:val="none" w:sz="0" w:space="0" w:color="auto"/>
          </w:divBdr>
        </w:div>
        <w:div w:id="1615557814">
          <w:marLeft w:val="418"/>
          <w:marRight w:val="0"/>
          <w:marTop w:val="0"/>
          <w:marBottom w:val="0"/>
          <w:divBdr>
            <w:top w:val="none" w:sz="0" w:space="0" w:color="auto"/>
            <w:left w:val="none" w:sz="0" w:space="0" w:color="auto"/>
            <w:bottom w:val="none" w:sz="0" w:space="0" w:color="auto"/>
            <w:right w:val="none" w:sz="0" w:space="0" w:color="auto"/>
          </w:divBdr>
        </w:div>
      </w:divsChild>
    </w:div>
    <w:div w:id="356588924">
      <w:bodyDiv w:val="1"/>
      <w:marLeft w:val="0"/>
      <w:marRight w:val="0"/>
      <w:marTop w:val="0"/>
      <w:marBottom w:val="0"/>
      <w:divBdr>
        <w:top w:val="none" w:sz="0" w:space="0" w:color="auto"/>
        <w:left w:val="none" w:sz="0" w:space="0" w:color="auto"/>
        <w:bottom w:val="none" w:sz="0" w:space="0" w:color="auto"/>
        <w:right w:val="none" w:sz="0" w:space="0" w:color="auto"/>
      </w:divBdr>
    </w:div>
    <w:div w:id="431358370">
      <w:bodyDiv w:val="1"/>
      <w:marLeft w:val="0"/>
      <w:marRight w:val="0"/>
      <w:marTop w:val="0"/>
      <w:marBottom w:val="0"/>
      <w:divBdr>
        <w:top w:val="none" w:sz="0" w:space="0" w:color="auto"/>
        <w:left w:val="none" w:sz="0" w:space="0" w:color="auto"/>
        <w:bottom w:val="none" w:sz="0" w:space="0" w:color="auto"/>
        <w:right w:val="none" w:sz="0" w:space="0" w:color="auto"/>
      </w:divBdr>
    </w:div>
    <w:div w:id="433205589">
      <w:bodyDiv w:val="1"/>
      <w:marLeft w:val="0"/>
      <w:marRight w:val="0"/>
      <w:marTop w:val="0"/>
      <w:marBottom w:val="0"/>
      <w:divBdr>
        <w:top w:val="none" w:sz="0" w:space="0" w:color="auto"/>
        <w:left w:val="none" w:sz="0" w:space="0" w:color="auto"/>
        <w:bottom w:val="none" w:sz="0" w:space="0" w:color="auto"/>
        <w:right w:val="none" w:sz="0" w:space="0" w:color="auto"/>
      </w:divBdr>
    </w:div>
    <w:div w:id="434789706">
      <w:bodyDiv w:val="1"/>
      <w:marLeft w:val="0"/>
      <w:marRight w:val="0"/>
      <w:marTop w:val="0"/>
      <w:marBottom w:val="0"/>
      <w:divBdr>
        <w:top w:val="none" w:sz="0" w:space="0" w:color="auto"/>
        <w:left w:val="none" w:sz="0" w:space="0" w:color="auto"/>
        <w:bottom w:val="none" w:sz="0" w:space="0" w:color="auto"/>
        <w:right w:val="none" w:sz="0" w:space="0" w:color="auto"/>
      </w:divBdr>
      <w:divsChild>
        <w:div w:id="222300170">
          <w:marLeft w:val="0"/>
          <w:marRight w:val="0"/>
          <w:marTop w:val="0"/>
          <w:marBottom w:val="0"/>
          <w:divBdr>
            <w:top w:val="none" w:sz="0" w:space="0" w:color="auto"/>
            <w:left w:val="none" w:sz="0" w:space="0" w:color="auto"/>
            <w:bottom w:val="none" w:sz="0" w:space="0" w:color="auto"/>
            <w:right w:val="none" w:sz="0" w:space="0" w:color="auto"/>
          </w:divBdr>
        </w:div>
        <w:div w:id="289557330">
          <w:marLeft w:val="0"/>
          <w:marRight w:val="0"/>
          <w:marTop w:val="0"/>
          <w:marBottom w:val="0"/>
          <w:divBdr>
            <w:top w:val="none" w:sz="0" w:space="0" w:color="auto"/>
            <w:left w:val="none" w:sz="0" w:space="0" w:color="auto"/>
            <w:bottom w:val="none" w:sz="0" w:space="0" w:color="auto"/>
            <w:right w:val="none" w:sz="0" w:space="0" w:color="auto"/>
          </w:divBdr>
        </w:div>
        <w:div w:id="328679547">
          <w:marLeft w:val="0"/>
          <w:marRight w:val="0"/>
          <w:marTop w:val="0"/>
          <w:marBottom w:val="0"/>
          <w:divBdr>
            <w:top w:val="none" w:sz="0" w:space="0" w:color="auto"/>
            <w:left w:val="none" w:sz="0" w:space="0" w:color="auto"/>
            <w:bottom w:val="none" w:sz="0" w:space="0" w:color="auto"/>
            <w:right w:val="none" w:sz="0" w:space="0" w:color="auto"/>
          </w:divBdr>
        </w:div>
        <w:div w:id="942154059">
          <w:marLeft w:val="0"/>
          <w:marRight w:val="0"/>
          <w:marTop w:val="0"/>
          <w:marBottom w:val="0"/>
          <w:divBdr>
            <w:top w:val="none" w:sz="0" w:space="0" w:color="auto"/>
            <w:left w:val="none" w:sz="0" w:space="0" w:color="auto"/>
            <w:bottom w:val="none" w:sz="0" w:space="0" w:color="auto"/>
            <w:right w:val="none" w:sz="0" w:space="0" w:color="auto"/>
          </w:divBdr>
        </w:div>
        <w:div w:id="1085229560">
          <w:marLeft w:val="0"/>
          <w:marRight w:val="0"/>
          <w:marTop w:val="0"/>
          <w:marBottom w:val="0"/>
          <w:divBdr>
            <w:top w:val="none" w:sz="0" w:space="0" w:color="auto"/>
            <w:left w:val="none" w:sz="0" w:space="0" w:color="auto"/>
            <w:bottom w:val="none" w:sz="0" w:space="0" w:color="auto"/>
            <w:right w:val="none" w:sz="0" w:space="0" w:color="auto"/>
          </w:divBdr>
        </w:div>
        <w:div w:id="1163935082">
          <w:marLeft w:val="0"/>
          <w:marRight w:val="0"/>
          <w:marTop w:val="0"/>
          <w:marBottom w:val="0"/>
          <w:divBdr>
            <w:top w:val="none" w:sz="0" w:space="0" w:color="auto"/>
            <w:left w:val="none" w:sz="0" w:space="0" w:color="auto"/>
            <w:bottom w:val="none" w:sz="0" w:space="0" w:color="auto"/>
            <w:right w:val="none" w:sz="0" w:space="0" w:color="auto"/>
          </w:divBdr>
        </w:div>
        <w:div w:id="1375733214">
          <w:marLeft w:val="0"/>
          <w:marRight w:val="0"/>
          <w:marTop w:val="0"/>
          <w:marBottom w:val="0"/>
          <w:divBdr>
            <w:top w:val="none" w:sz="0" w:space="0" w:color="auto"/>
            <w:left w:val="none" w:sz="0" w:space="0" w:color="auto"/>
            <w:bottom w:val="none" w:sz="0" w:space="0" w:color="auto"/>
            <w:right w:val="none" w:sz="0" w:space="0" w:color="auto"/>
          </w:divBdr>
        </w:div>
        <w:div w:id="1439066019">
          <w:marLeft w:val="0"/>
          <w:marRight w:val="0"/>
          <w:marTop w:val="0"/>
          <w:marBottom w:val="0"/>
          <w:divBdr>
            <w:top w:val="none" w:sz="0" w:space="0" w:color="auto"/>
            <w:left w:val="none" w:sz="0" w:space="0" w:color="auto"/>
            <w:bottom w:val="none" w:sz="0" w:space="0" w:color="auto"/>
            <w:right w:val="none" w:sz="0" w:space="0" w:color="auto"/>
          </w:divBdr>
        </w:div>
        <w:div w:id="1606574922">
          <w:marLeft w:val="0"/>
          <w:marRight w:val="0"/>
          <w:marTop w:val="0"/>
          <w:marBottom w:val="0"/>
          <w:divBdr>
            <w:top w:val="none" w:sz="0" w:space="0" w:color="auto"/>
            <w:left w:val="none" w:sz="0" w:space="0" w:color="auto"/>
            <w:bottom w:val="none" w:sz="0" w:space="0" w:color="auto"/>
            <w:right w:val="none" w:sz="0" w:space="0" w:color="auto"/>
          </w:divBdr>
        </w:div>
        <w:div w:id="1709186098">
          <w:marLeft w:val="0"/>
          <w:marRight w:val="0"/>
          <w:marTop w:val="0"/>
          <w:marBottom w:val="0"/>
          <w:divBdr>
            <w:top w:val="none" w:sz="0" w:space="0" w:color="auto"/>
            <w:left w:val="none" w:sz="0" w:space="0" w:color="auto"/>
            <w:bottom w:val="none" w:sz="0" w:space="0" w:color="auto"/>
            <w:right w:val="none" w:sz="0" w:space="0" w:color="auto"/>
          </w:divBdr>
        </w:div>
      </w:divsChild>
    </w:div>
    <w:div w:id="487284902">
      <w:bodyDiv w:val="1"/>
      <w:marLeft w:val="0"/>
      <w:marRight w:val="0"/>
      <w:marTop w:val="0"/>
      <w:marBottom w:val="0"/>
      <w:divBdr>
        <w:top w:val="none" w:sz="0" w:space="0" w:color="auto"/>
        <w:left w:val="none" w:sz="0" w:space="0" w:color="auto"/>
        <w:bottom w:val="none" w:sz="0" w:space="0" w:color="auto"/>
        <w:right w:val="none" w:sz="0" w:space="0" w:color="auto"/>
      </w:divBdr>
      <w:divsChild>
        <w:div w:id="950823651">
          <w:marLeft w:val="418"/>
          <w:marRight w:val="0"/>
          <w:marTop w:val="0"/>
          <w:marBottom w:val="0"/>
          <w:divBdr>
            <w:top w:val="none" w:sz="0" w:space="0" w:color="auto"/>
            <w:left w:val="none" w:sz="0" w:space="0" w:color="auto"/>
            <w:bottom w:val="none" w:sz="0" w:space="0" w:color="auto"/>
            <w:right w:val="none" w:sz="0" w:space="0" w:color="auto"/>
          </w:divBdr>
        </w:div>
        <w:div w:id="2067679636">
          <w:marLeft w:val="418"/>
          <w:marRight w:val="0"/>
          <w:marTop w:val="0"/>
          <w:marBottom w:val="0"/>
          <w:divBdr>
            <w:top w:val="none" w:sz="0" w:space="0" w:color="auto"/>
            <w:left w:val="none" w:sz="0" w:space="0" w:color="auto"/>
            <w:bottom w:val="none" w:sz="0" w:space="0" w:color="auto"/>
            <w:right w:val="none" w:sz="0" w:space="0" w:color="auto"/>
          </w:divBdr>
        </w:div>
      </w:divsChild>
    </w:div>
    <w:div w:id="590548347">
      <w:bodyDiv w:val="1"/>
      <w:marLeft w:val="0"/>
      <w:marRight w:val="0"/>
      <w:marTop w:val="0"/>
      <w:marBottom w:val="0"/>
      <w:divBdr>
        <w:top w:val="none" w:sz="0" w:space="0" w:color="auto"/>
        <w:left w:val="none" w:sz="0" w:space="0" w:color="auto"/>
        <w:bottom w:val="none" w:sz="0" w:space="0" w:color="auto"/>
        <w:right w:val="none" w:sz="0" w:space="0" w:color="auto"/>
      </w:divBdr>
    </w:div>
    <w:div w:id="835650134">
      <w:bodyDiv w:val="1"/>
      <w:marLeft w:val="0"/>
      <w:marRight w:val="0"/>
      <w:marTop w:val="0"/>
      <w:marBottom w:val="0"/>
      <w:divBdr>
        <w:top w:val="none" w:sz="0" w:space="0" w:color="auto"/>
        <w:left w:val="none" w:sz="0" w:space="0" w:color="auto"/>
        <w:bottom w:val="none" w:sz="0" w:space="0" w:color="auto"/>
        <w:right w:val="none" w:sz="0" w:space="0" w:color="auto"/>
      </w:divBdr>
    </w:div>
    <w:div w:id="838157380">
      <w:bodyDiv w:val="1"/>
      <w:marLeft w:val="0"/>
      <w:marRight w:val="0"/>
      <w:marTop w:val="0"/>
      <w:marBottom w:val="0"/>
      <w:divBdr>
        <w:top w:val="none" w:sz="0" w:space="0" w:color="auto"/>
        <w:left w:val="none" w:sz="0" w:space="0" w:color="auto"/>
        <w:bottom w:val="none" w:sz="0" w:space="0" w:color="auto"/>
        <w:right w:val="none" w:sz="0" w:space="0" w:color="auto"/>
      </w:divBdr>
    </w:div>
    <w:div w:id="871264609">
      <w:bodyDiv w:val="1"/>
      <w:marLeft w:val="0"/>
      <w:marRight w:val="0"/>
      <w:marTop w:val="0"/>
      <w:marBottom w:val="0"/>
      <w:divBdr>
        <w:top w:val="none" w:sz="0" w:space="0" w:color="auto"/>
        <w:left w:val="none" w:sz="0" w:space="0" w:color="auto"/>
        <w:bottom w:val="none" w:sz="0" w:space="0" w:color="auto"/>
        <w:right w:val="none" w:sz="0" w:space="0" w:color="auto"/>
      </w:divBdr>
    </w:div>
    <w:div w:id="958487379">
      <w:bodyDiv w:val="1"/>
      <w:marLeft w:val="0"/>
      <w:marRight w:val="0"/>
      <w:marTop w:val="0"/>
      <w:marBottom w:val="0"/>
      <w:divBdr>
        <w:top w:val="none" w:sz="0" w:space="0" w:color="auto"/>
        <w:left w:val="none" w:sz="0" w:space="0" w:color="auto"/>
        <w:bottom w:val="none" w:sz="0" w:space="0" w:color="auto"/>
        <w:right w:val="none" w:sz="0" w:space="0" w:color="auto"/>
      </w:divBdr>
    </w:div>
    <w:div w:id="1155342290">
      <w:bodyDiv w:val="1"/>
      <w:marLeft w:val="0"/>
      <w:marRight w:val="0"/>
      <w:marTop w:val="0"/>
      <w:marBottom w:val="0"/>
      <w:divBdr>
        <w:top w:val="none" w:sz="0" w:space="0" w:color="auto"/>
        <w:left w:val="none" w:sz="0" w:space="0" w:color="auto"/>
        <w:bottom w:val="none" w:sz="0" w:space="0" w:color="auto"/>
        <w:right w:val="none" w:sz="0" w:space="0" w:color="auto"/>
      </w:divBdr>
    </w:div>
    <w:div w:id="1223445104">
      <w:bodyDiv w:val="1"/>
      <w:marLeft w:val="0"/>
      <w:marRight w:val="0"/>
      <w:marTop w:val="0"/>
      <w:marBottom w:val="0"/>
      <w:divBdr>
        <w:top w:val="none" w:sz="0" w:space="0" w:color="auto"/>
        <w:left w:val="none" w:sz="0" w:space="0" w:color="auto"/>
        <w:bottom w:val="none" w:sz="0" w:space="0" w:color="auto"/>
        <w:right w:val="none" w:sz="0" w:space="0" w:color="auto"/>
      </w:divBdr>
    </w:div>
    <w:div w:id="1317028899">
      <w:bodyDiv w:val="1"/>
      <w:marLeft w:val="0"/>
      <w:marRight w:val="0"/>
      <w:marTop w:val="0"/>
      <w:marBottom w:val="0"/>
      <w:divBdr>
        <w:top w:val="none" w:sz="0" w:space="0" w:color="auto"/>
        <w:left w:val="none" w:sz="0" w:space="0" w:color="auto"/>
        <w:bottom w:val="none" w:sz="0" w:space="0" w:color="auto"/>
        <w:right w:val="none" w:sz="0" w:space="0" w:color="auto"/>
      </w:divBdr>
    </w:div>
    <w:div w:id="1329477893">
      <w:bodyDiv w:val="1"/>
      <w:marLeft w:val="0"/>
      <w:marRight w:val="0"/>
      <w:marTop w:val="0"/>
      <w:marBottom w:val="0"/>
      <w:divBdr>
        <w:top w:val="none" w:sz="0" w:space="0" w:color="auto"/>
        <w:left w:val="none" w:sz="0" w:space="0" w:color="auto"/>
        <w:bottom w:val="none" w:sz="0" w:space="0" w:color="auto"/>
        <w:right w:val="none" w:sz="0" w:space="0" w:color="auto"/>
      </w:divBdr>
    </w:div>
    <w:div w:id="1394548941">
      <w:bodyDiv w:val="1"/>
      <w:marLeft w:val="0"/>
      <w:marRight w:val="0"/>
      <w:marTop w:val="0"/>
      <w:marBottom w:val="0"/>
      <w:divBdr>
        <w:top w:val="none" w:sz="0" w:space="0" w:color="auto"/>
        <w:left w:val="none" w:sz="0" w:space="0" w:color="auto"/>
        <w:bottom w:val="none" w:sz="0" w:space="0" w:color="auto"/>
        <w:right w:val="none" w:sz="0" w:space="0" w:color="auto"/>
      </w:divBdr>
    </w:div>
    <w:div w:id="1449004289">
      <w:bodyDiv w:val="1"/>
      <w:marLeft w:val="0"/>
      <w:marRight w:val="0"/>
      <w:marTop w:val="0"/>
      <w:marBottom w:val="0"/>
      <w:divBdr>
        <w:top w:val="none" w:sz="0" w:space="0" w:color="auto"/>
        <w:left w:val="none" w:sz="0" w:space="0" w:color="auto"/>
        <w:bottom w:val="none" w:sz="0" w:space="0" w:color="auto"/>
        <w:right w:val="none" w:sz="0" w:space="0" w:color="auto"/>
      </w:divBdr>
    </w:div>
    <w:div w:id="1497837686">
      <w:bodyDiv w:val="1"/>
      <w:marLeft w:val="0"/>
      <w:marRight w:val="0"/>
      <w:marTop w:val="0"/>
      <w:marBottom w:val="0"/>
      <w:divBdr>
        <w:top w:val="none" w:sz="0" w:space="0" w:color="auto"/>
        <w:left w:val="none" w:sz="0" w:space="0" w:color="auto"/>
        <w:bottom w:val="none" w:sz="0" w:space="0" w:color="auto"/>
        <w:right w:val="none" w:sz="0" w:space="0" w:color="auto"/>
      </w:divBdr>
    </w:div>
    <w:div w:id="1645701495">
      <w:bodyDiv w:val="1"/>
      <w:marLeft w:val="0"/>
      <w:marRight w:val="0"/>
      <w:marTop w:val="0"/>
      <w:marBottom w:val="0"/>
      <w:divBdr>
        <w:top w:val="none" w:sz="0" w:space="0" w:color="auto"/>
        <w:left w:val="none" w:sz="0" w:space="0" w:color="auto"/>
        <w:bottom w:val="none" w:sz="0" w:space="0" w:color="auto"/>
        <w:right w:val="none" w:sz="0" w:space="0" w:color="auto"/>
      </w:divBdr>
    </w:div>
    <w:div w:id="1685399227">
      <w:bodyDiv w:val="1"/>
      <w:marLeft w:val="0"/>
      <w:marRight w:val="0"/>
      <w:marTop w:val="0"/>
      <w:marBottom w:val="0"/>
      <w:divBdr>
        <w:top w:val="none" w:sz="0" w:space="0" w:color="auto"/>
        <w:left w:val="none" w:sz="0" w:space="0" w:color="auto"/>
        <w:bottom w:val="none" w:sz="0" w:space="0" w:color="auto"/>
        <w:right w:val="none" w:sz="0" w:space="0" w:color="auto"/>
      </w:divBdr>
    </w:div>
    <w:div w:id="1740859228">
      <w:bodyDiv w:val="1"/>
      <w:marLeft w:val="0"/>
      <w:marRight w:val="0"/>
      <w:marTop w:val="0"/>
      <w:marBottom w:val="0"/>
      <w:divBdr>
        <w:top w:val="none" w:sz="0" w:space="0" w:color="auto"/>
        <w:left w:val="none" w:sz="0" w:space="0" w:color="auto"/>
        <w:bottom w:val="none" w:sz="0" w:space="0" w:color="auto"/>
        <w:right w:val="none" w:sz="0" w:space="0" w:color="auto"/>
      </w:divBdr>
    </w:div>
    <w:div w:id="1748188762">
      <w:bodyDiv w:val="1"/>
      <w:marLeft w:val="0"/>
      <w:marRight w:val="0"/>
      <w:marTop w:val="0"/>
      <w:marBottom w:val="0"/>
      <w:divBdr>
        <w:top w:val="none" w:sz="0" w:space="0" w:color="auto"/>
        <w:left w:val="none" w:sz="0" w:space="0" w:color="auto"/>
        <w:bottom w:val="none" w:sz="0" w:space="0" w:color="auto"/>
        <w:right w:val="none" w:sz="0" w:space="0" w:color="auto"/>
      </w:divBdr>
    </w:div>
    <w:div w:id="1769617526">
      <w:bodyDiv w:val="1"/>
      <w:marLeft w:val="0"/>
      <w:marRight w:val="0"/>
      <w:marTop w:val="0"/>
      <w:marBottom w:val="0"/>
      <w:divBdr>
        <w:top w:val="none" w:sz="0" w:space="0" w:color="auto"/>
        <w:left w:val="none" w:sz="0" w:space="0" w:color="auto"/>
        <w:bottom w:val="none" w:sz="0" w:space="0" w:color="auto"/>
        <w:right w:val="none" w:sz="0" w:space="0" w:color="auto"/>
      </w:divBdr>
    </w:div>
    <w:div w:id="1889225651">
      <w:bodyDiv w:val="1"/>
      <w:marLeft w:val="0"/>
      <w:marRight w:val="0"/>
      <w:marTop w:val="0"/>
      <w:marBottom w:val="0"/>
      <w:divBdr>
        <w:top w:val="none" w:sz="0" w:space="0" w:color="auto"/>
        <w:left w:val="none" w:sz="0" w:space="0" w:color="auto"/>
        <w:bottom w:val="none" w:sz="0" w:space="0" w:color="auto"/>
        <w:right w:val="none" w:sz="0" w:space="0" w:color="auto"/>
      </w:divBdr>
      <w:divsChild>
        <w:div w:id="63768523">
          <w:marLeft w:val="0"/>
          <w:marRight w:val="0"/>
          <w:marTop w:val="0"/>
          <w:marBottom w:val="0"/>
          <w:divBdr>
            <w:top w:val="none" w:sz="0" w:space="0" w:color="auto"/>
            <w:left w:val="none" w:sz="0" w:space="0" w:color="auto"/>
            <w:bottom w:val="none" w:sz="0" w:space="0" w:color="auto"/>
            <w:right w:val="none" w:sz="0" w:space="0" w:color="auto"/>
          </w:divBdr>
        </w:div>
        <w:div w:id="111752958">
          <w:marLeft w:val="0"/>
          <w:marRight w:val="0"/>
          <w:marTop w:val="0"/>
          <w:marBottom w:val="0"/>
          <w:divBdr>
            <w:top w:val="none" w:sz="0" w:space="0" w:color="auto"/>
            <w:left w:val="none" w:sz="0" w:space="0" w:color="auto"/>
            <w:bottom w:val="none" w:sz="0" w:space="0" w:color="auto"/>
            <w:right w:val="none" w:sz="0" w:space="0" w:color="auto"/>
          </w:divBdr>
        </w:div>
        <w:div w:id="118842489">
          <w:marLeft w:val="0"/>
          <w:marRight w:val="0"/>
          <w:marTop w:val="0"/>
          <w:marBottom w:val="0"/>
          <w:divBdr>
            <w:top w:val="none" w:sz="0" w:space="0" w:color="auto"/>
            <w:left w:val="none" w:sz="0" w:space="0" w:color="auto"/>
            <w:bottom w:val="none" w:sz="0" w:space="0" w:color="auto"/>
            <w:right w:val="none" w:sz="0" w:space="0" w:color="auto"/>
          </w:divBdr>
        </w:div>
        <w:div w:id="122618782">
          <w:marLeft w:val="0"/>
          <w:marRight w:val="0"/>
          <w:marTop w:val="0"/>
          <w:marBottom w:val="0"/>
          <w:divBdr>
            <w:top w:val="none" w:sz="0" w:space="0" w:color="auto"/>
            <w:left w:val="none" w:sz="0" w:space="0" w:color="auto"/>
            <w:bottom w:val="none" w:sz="0" w:space="0" w:color="auto"/>
            <w:right w:val="none" w:sz="0" w:space="0" w:color="auto"/>
          </w:divBdr>
        </w:div>
        <w:div w:id="173229671">
          <w:marLeft w:val="0"/>
          <w:marRight w:val="0"/>
          <w:marTop w:val="0"/>
          <w:marBottom w:val="0"/>
          <w:divBdr>
            <w:top w:val="none" w:sz="0" w:space="0" w:color="auto"/>
            <w:left w:val="none" w:sz="0" w:space="0" w:color="auto"/>
            <w:bottom w:val="none" w:sz="0" w:space="0" w:color="auto"/>
            <w:right w:val="none" w:sz="0" w:space="0" w:color="auto"/>
          </w:divBdr>
        </w:div>
        <w:div w:id="175923693">
          <w:marLeft w:val="0"/>
          <w:marRight w:val="0"/>
          <w:marTop w:val="0"/>
          <w:marBottom w:val="0"/>
          <w:divBdr>
            <w:top w:val="none" w:sz="0" w:space="0" w:color="auto"/>
            <w:left w:val="none" w:sz="0" w:space="0" w:color="auto"/>
            <w:bottom w:val="none" w:sz="0" w:space="0" w:color="auto"/>
            <w:right w:val="none" w:sz="0" w:space="0" w:color="auto"/>
          </w:divBdr>
        </w:div>
        <w:div w:id="182478407">
          <w:marLeft w:val="0"/>
          <w:marRight w:val="0"/>
          <w:marTop w:val="0"/>
          <w:marBottom w:val="0"/>
          <w:divBdr>
            <w:top w:val="none" w:sz="0" w:space="0" w:color="auto"/>
            <w:left w:val="none" w:sz="0" w:space="0" w:color="auto"/>
            <w:bottom w:val="none" w:sz="0" w:space="0" w:color="auto"/>
            <w:right w:val="none" w:sz="0" w:space="0" w:color="auto"/>
          </w:divBdr>
        </w:div>
        <w:div w:id="189075934">
          <w:marLeft w:val="0"/>
          <w:marRight w:val="0"/>
          <w:marTop w:val="0"/>
          <w:marBottom w:val="0"/>
          <w:divBdr>
            <w:top w:val="none" w:sz="0" w:space="0" w:color="auto"/>
            <w:left w:val="none" w:sz="0" w:space="0" w:color="auto"/>
            <w:bottom w:val="none" w:sz="0" w:space="0" w:color="auto"/>
            <w:right w:val="none" w:sz="0" w:space="0" w:color="auto"/>
          </w:divBdr>
        </w:div>
        <w:div w:id="195050230">
          <w:marLeft w:val="0"/>
          <w:marRight w:val="0"/>
          <w:marTop w:val="0"/>
          <w:marBottom w:val="0"/>
          <w:divBdr>
            <w:top w:val="none" w:sz="0" w:space="0" w:color="auto"/>
            <w:left w:val="none" w:sz="0" w:space="0" w:color="auto"/>
            <w:bottom w:val="none" w:sz="0" w:space="0" w:color="auto"/>
            <w:right w:val="none" w:sz="0" w:space="0" w:color="auto"/>
          </w:divBdr>
        </w:div>
        <w:div w:id="196360874">
          <w:marLeft w:val="0"/>
          <w:marRight w:val="0"/>
          <w:marTop w:val="0"/>
          <w:marBottom w:val="0"/>
          <w:divBdr>
            <w:top w:val="none" w:sz="0" w:space="0" w:color="auto"/>
            <w:left w:val="none" w:sz="0" w:space="0" w:color="auto"/>
            <w:bottom w:val="none" w:sz="0" w:space="0" w:color="auto"/>
            <w:right w:val="none" w:sz="0" w:space="0" w:color="auto"/>
          </w:divBdr>
        </w:div>
        <w:div w:id="202914188">
          <w:marLeft w:val="0"/>
          <w:marRight w:val="0"/>
          <w:marTop w:val="0"/>
          <w:marBottom w:val="0"/>
          <w:divBdr>
            <w:top w:val="none" w:sz="0" w:space="0" w:color="auto"/>
            <w:left w:val="none" w:sz="0" w:space="0" w:color="auto"/>
            <w:bottom w:val="none" w:sz="0" w:space="0" w:color="auto"/>
            <w:right w:val="none" w:sz="0" w:space="0" w:color="auto"/>
          </w:divBdr>
        </w:div>
        <w:div w:id="262807015">
          <w:marLeft w:val="0"/>
          <w:marRight w:val="0"/>
          <w:marTop w:val="0"/>
          <w:marBottom w:val="0"/>
          <w:divBdr>
            <w:top w:val="none" w:sz="0" w:space="0" w:color="auto"/>
            <w:left w:val="none" w:sz="0" w:space="0" w:color="auto"/>
            <w:bottom w:val="none" w:sz="0" w:space="0" w:color="auto"/>
            <w:right w:val="none" w:sz="0" w:space="0" w:color="auto"/>
          </w:divBdr>
        </w:div>
        <w:div w:id="380053940">
          <w:marLeft w:val="0"/>
          <w:marRight w:val="0"/>
          <w:marTop w:val="0"/>
          <w:marBottom w:val="0"/>
          <w:divBdr>
            <w:top w:val="none" w:sz="0" w:space="0" w:color="auto"/>
            <w:left w:val="none" w:sz="0" w:space="0" w:color="auto"/>
            <w:bottom w:val="none" w:sz="0" w:space="0" w:color="auto"/>
            <w:right w:val="none" w:sz="0" w:space="0" w:color="auto"/>
          </w:divBdr>
        </w:div>
        <w:div w:id="408622143">
          <w:marLeft w:val="0"/>
          <w:marRight w:val="0"/>
          <w:marTop w:val="0"/>
          <w:marBottom w:val="0"/>
          <w:divBdr>
            <w:top w:val="none" w:sz="0" w:space="0" w:color="auto"/>
            <w:left w:val="none" w:sz="0" w:space="0" w:color="auto"/>
            <w:bottom w:val="none" w:sz="0" w:space="0" w:color="auto"/>
            <w:right w:val="none" w:sz="0" w:space="0" w:color="auto"/>
          </w:divBdr>
        </w:div>
        <w:div w:id="423962826">
          <w:marLeft w:val="0"/>
          <w:marRight w:val="0"/>
          <w:marTop w:val="0"/>
          <w:marBottom w:val="0"/>
          <w:divBdr>
            <w:top w:val="none" w:sz="0" w:space="0" w:color="auto"/>
            <w:left w:val="none" w:sz="0" w:space="0" w:color="auto"/>
            <w:bottom w:val="none" w:sz="0" w:space="0" w:color="auto"/>
            <w:right w:val="none" w:sz="0" w:space="0" w:color="auto"/>
          </w:divBdr>
        </w:div>
        <w:div w:id="434784785">
          <w:marLeft w:val="0"/>
          <w:marRight w:val="0"/>
          <w:marTop w:val="0"/>
          <w:marBottom w:val="0"/>
          <w:divBdr>
            <w:top w:val="none" w:sz="0" w:space="0" w:color="auto"/>
            <w:left w:val="none" w:sz="0" w:space="0" w:color="auto"/>
            <w:bottom w:val="none" w:sz="0" w:space="0" w:color="auto"/>
            <w:right w:val="none" w:sz="0" w:space="0" w:color="auto"/>
          </w:divBdr>
        </w:div>
        <w:div w:id="476339994">
          <w:marLeft w:val="0"/>
          <w:marRight w:val="0"/>
          <w:marTop w:val="0"/>
          <w:marBottom w:val="0"/>
          <w:divBdr>
            <w:top w:val="none" w:sz="0" w:space="0" w:color="auto"/>
            <w:left w:val="none" w:sz="0" w:space="0" w:color="auto"/>
            <w:bottom w:val="none" w:sz="0" w:space="0" w:color="auto"/>
            <w:right w:val="none" w:sz="0" w:space="0" w:color="auto"/>
          </w:divBdr>
        </w:div>
        <w:div w:id="522328634">
          <w:marLeft w:val="0"/>
          <w:marRight w:val="0"/>
          <w:marTop w:val="0"/>
          <w:marBottom w:val="0"/>
          <w:divBdr>
            <w:top w:val="none" w:sz="0" w:space="0" w:color="auto"/>
            <w:left w:val="none" w:sz="0" w:space="0" w:color="auto"/>
            <w:bottom w:val="none" w:sz="0" w:space="0" w:color="auto"/>
            <w:right w:val="none" w:sz="0" w:space="0" w:color="auto"/>
          </w:divBdr>
        </w:div>
        <w:div w:id="527837612">
          <w:marLeft w:val="0"/>
          <w:marRight w:val="0"/>
          <w:marTop w:val="0"/>
          <w:marBottom w:val="0"/>
          <w:divBdr>
            <w:top w:val="none" w:sz="0" w:space="0" w:color="auto"/>
            <w:left w:val="none" w:sz="0" w:space="0" w:color="auto"/>
            <w:bottom w:val="none" w:sz="0" w:space="0" w:color="auto"/>
            <w:right w:val="none" w:sz="0" w:space="0" w:color="auto"/>
          </w:divBdr>
        </w:div>
        <w:div w:id="557088340">
          <w:marLeft w:val="0"/>
          <w:marRight w:val="0"/>
          <w:marTop w:val="0"/>
          <w:marBottom w:val="0"/>
          <w:divBdr>
            <w:top w:val="none" w:sz="0" w:space="0" w:color="auto"/>
            <w:left w:val="none" w:sz="0" w:space="0" w:color="auto"/>
            <w:bottom w:val="none" w:sz="0" w:space="0" w:color="auto"/>
            <w:right w:val="none" w:sz="0" w:space="0" w:color="auto"/>
          </w:divBdr>
        </w:div>
        <w:div w:id="590699777">
          <w:marLeft w:val="0"/>
          <w:marRight w:val="0"/>
          <w:marTop w:val="0"/>
          <w:marBottom w:val="0"/>
          <w:divBdr>
            <w:top w:val="none" w:sz="0" w:space="0" w:color="auto"/>
            <w:left w:val="none" w:sz="0" w:space="0" w:color="auto"/>
            <w:bottom w:val="none" w:sz="0" w:space="0" w:color="auto"/>
            <w:right w:val="none" w:sz="0" w:space="0" w:color="auto"/>
          </w:divBdr>
        </w:div>
        <w:div w:id="602032625">
          <w:marLeft w:val="0"/>
          <w:marRight w:val="0"/>
          <w:marTop w:val="0"/>
          <w:marBottom w:val="0"/>
          <w:divBdr>
            <w:top w:val="none" w:sz="0" w:space="0" w:color="auto"/>
            <w:left w:val="none" w:sz="0" w:space="0" w:color="auto"/>
            <w:bottom w:val="none" w:sz="0" w:space="0" w:color="auto"/>
            <w:right w:val="none" w:sz="0" w:space="0" w:color="auto"/>
          </w:divBdr>
        </w:div>
        <w:div w:id="604968651">
          <w:marLeft w:val="0"/>
          <w:marRight w:val="0"/>
          <w:marTop w:val="0"/>
          <w:marBottom w:val="0"/>
          <w:divBdr>
            <w:top w:val="none" w:sz="0" w:space="0" w:color="auto"/>
            <w:left w:val="none" w:sz="0" w:space="0" w:color="auto"/>
            <w:bottom w:val="none" w:sz="0" w:space="0" w:color="auto"/>
            <w:right w:val="none" w:sz="0" w:space="0" w:color="auto"/>
          </w:divBdr>
        </w:div>
        <w:div w:id="619848656">
          <w:marLeft w:val="0"/>
          <w:marRight w:val="0"/>
          <w:marTop w:val="0"/>
          <w:marBottom w:val="0"/>
          <w:divBdr>
            <w:top w:val="none" w:sz="0" w:space="0" w:color="auto"/>
            <w:left w:val="none" w:sz="0" w:space="0" w:color="auto"/>
            <w:bottom w:val="none" w:sz="0" w:space="0" w:color="auto"/>
            <w:right w:val="none" w:sz="0" w:space="0" w:color="auto"/>
          </w:divBdr>
        </w:div>
        <w:div w:id="648361774">
          <w:marLeft w:val="0"/>
          <w:marRight w:val="0"/>
          <w:marTop w:val="0"/>
          <w:marBottom w:val="0"/>
          <w:divBdr>
            <w:top w:val="none" w:sz="0" w:space="0" w:color="auto"/>
            <w:left w:val="none" w:sz="0" w:space="0" w:color="auto"/>
            <w:bottom w:val="none" w:sz="0" w:space="0" w:color="auto"/>
            <w:right w:val="none" w:sz="0" w:space="0" w:color="auto"/>
          </w:divBdr>
        </w:div>
        <w:div w:id="663167901">
          <w:marLeft w:val="0"/>
          <w:marRight w:val="0"/>
          <w:marTop w:val="0"/>
          <w:marBottom w:val="0"/>
          <w:divBdr>
            <w:top w:val="none" w:sz="0" w:space="0" w:color="auto"/>
            <w:left w:val="none" w:sz="0" w:space="0" w:color="auto"/>
            <w:bottom w:val="none" w:sz="0" w:space="0" w:color="auto"/>
            <w:right w:val="none" w:sz="0" w:space="0" w:color="auto"/>
          </w:divBdr>
        </w:div>
        <w:div w:id="706762568">
          <w:marLeft w:val="0"/>
          <w:marRight w:val="0"/>
          <w:marTop w:val="0"/>
          <w:marBottom w:val="0"/>
          <w:divBdr>
            <w:top w:val="none" w:sz="0" w:space="0" w:color="auto"/>
            <w:left w:val="none" w:sz="0" w:space="0" w:color="auto"/>
            <w:bottom w:val="none" w:sz="0" w:space="0" w:color="auto"/>
            <w:right w:val="none" w:sz="0" w:space="0" w:color="auto"/>
          </w:divBdr>
        </w:div>
        <w:div w:id="712463966">
          <w:marLeft w:val="0"/>
          <w:marRight w:val="0"/>
          <w:marTop w:val="0"/>
          <w:marBottom w:val="0"/>
          <w:divBdr>
            <w:top w:val="none" w:sz="0" w:space="0" w:color="auto"/>
            <w:left w:val="none" w:sz="0" w:space="0" w:color="auto"/>
            <w:bottom w:val="none" w:sz="0" w:space="0" w:color="auto"/>
            <w:right w:val="none" w:sz="0" w:space="0" w:color="auto"/>
          </w:divBdr>
        </w:div>
        <w:div w:id="796678767">
          <w:marLeft w:val="0"/>
          <w:marRight w:val="0"/>
          <w:marTop w:val="0"/>
          <w:marBottom w:val="0"/>
          <w:divBdr>
            <w:top w:val="none" w:sz="0" w:space="0" w:color="auto"/>
            <w:left w:val="none" w:sz="0" w:space="0" w:color="auto"/>
            <w:bottom w:val="none" w:sz="0" w:space="0" w:color="auto"/>
            <w:right w:val="none" w:sz="0" w:space="0" w:color="auto"/>
          </w:divBdr>
        </w:div>
        <w:div w:id="798836142">
          <w:marLeft w:val="0"/>
          <w:marRight w:val="0"/>
          <w:marTop w:val="0"/>
          <w:marBottom w:val="0"/>
          <w:divBdr>
            <w:top w:val="none" w:sz="0" w:space="0" w:color="auto"/>
            <w:left w:val="none" w:sz="0" w:space="0" w:color="auto"/>
            <w:bottom w:val="none" w:sz="0" w:space="0" w:color="auto"/>
            <w:right w:val="none" w:sz="0" w:space="0" w:color="auto"/>
          </w:divBdr>
        </w:div>
        <w:div w:id="863591310">
          <w:marLeft w:val="0"/>
          <w:marRight w:val="0"/>
          <w:marTop w:val="0"/>
          <w:marBottom w:val="0"/>
          <w:divBdr>
            <w:top w:val="none" w:sz="0" w:space="0" w:color="auto"/>
            <w:left w:val="none" w:sz="0" w:space="0" w:color="auto"/>
            <w:bottom w:val="none" w:sz="0" w:space="0" w:color="auto"/>
            <w:right w:val="none" w:sz="0" w:space="0" w:color="auto"/>
          </w:divBdr>
        </w:div>
        <w:div w:id="883100224">
          <w:marLeft w:val="0"/>
          <w:marRight w:val="0"/>
          <w:marTop w:val="0"/>
          <w:marBottom w:val="0"/>
          <w:divBdr>
            <w:top w:val="none" w:sz="0" w:space="0" w:color="auto"/>
            <w:left w:val="none" w:sz="0" w:space="0" w:color="auto"/>
            <w:bottom w:val="none" w:sz="0" w:space="0" w:color="auto"/>
            <w:right w:val="none" w:sz="0" w:space="0" w:color="auto"/>
          </w:divBdr>
        </w:div>
        <w:div w:id="893858133">
          <w:marLeft w:val="0"/>
          <w:marRight w:val="0"/>
          <w:marTop w:val="0"/>
          <w:marBottom w:val="0"/>
          <w:divBdr>
            <w:top w:val="none" w:sz="0" w:space="0" w:color="auto"/>
            <w:left w:val="none" w:sz="0" w:space="0" w:color="auto"/>
            <w:bottom w:val="none" w:sz="0" w:space="0" w:color="auto"/>
            <w:right w:val="none" w:sz="0" w:space="0" w:color="auto"/>
          </w:divBdr>
        </w:div>
        <w:div w:id="970591710">
          <w:marLeft w:val="0"/>
          <w:marRight w:val="0"/>
          <w:marTop w:val="0"/>
          <w:marBottom w:val="0"/>
          <w:divBdr>
            <w:top w:val="none" w:sz="0" w:space="0" w:color="auto"/>
            <w:left w:val="none" w:sz="0" w:space="0" w:color="auto"/>
            <w:bottom w:val="none" w:sz="0" w:space="0" w:color="auto"/>
            <w:right w:val="none" w:sz="0" w:space="0" w:color="auto"/>
          </w:divBdr>
        </w:div>
        <w:div w:id="989284569">
          <w:marLeft w:val="0"/>
          <w:marRight w:val="0"/>
          <w:marTop w:val="0"/>
          <w:marBottom w:val="0"/>
          <w:divBdr>
            <w:top w:val="none" w:sz="0" w:space="0" w:color="auto"/>
            <w:left w:val="none" w:sz="0" w:space="0" w:color="auto"/>
            <w:bottom w:val="none" w:sz="0" w:space="0" w:color="auto"/>
            <w:right w:val="none" w:sz="0" w:space="0" w:color="auto"/>
          </w:divBdr>
        </w:div>
        <w:div w:id="1062480360">
          <w:marLeft w:val="0"/>
          <w:marRight w:val="0"/>
          <w:marTop w:val="0"/>
          <w:marBottom w:val="0"/>
          <w:divBdr>
            <w:top w:val="none" w:sz="0" w:space="0" w:color="auto"/>
            <w:left w:val="none" w:sz="0" w:space="0" w:color="auto"/>
            <w:bottom w:val="none" w:sz="0" w:space="0" w:color="auto"/>
            <w:right w:val="none" w:sz="0" w:space="0" w:color="auto"/>
          </w:divBdr>
        </w:div>
        <w:div w:id="1063603207">
          <w:marLeft w:val="0"/>
          <w:marRight w:val="0"/>
          <w:marTop w:val="0"/>
          <w:marBottom w:val="0"/>
          <w:divBdr>
            <w:top w:val="none" w:sz="0" w:space="0" w:color="auto"/>
            <w:left w:val="none" w:sz="0" w:space="0" w:color="auto"/>
            <w:bottom w:val="none" w:sz="0" w:space="0" w:color="auto"/>
            <w:right w:val="none" w:sz="0" w:space="0" w:color="auto"/>
          </w:divBdr>
        </w:div>
        <w:div w:id="1100178160">
          <w:marLeft w:val="0"/>
          <w:marRight w:val="0"/>
          <w:marTop w:val="0"/>
          <w:marBottom w:val="0"/>
          <w:divBdr>
            <w:top w:val="none" w:sz="0" w:space="0" w:color="auto"/>
            <w:left w:val="none" w:sz="0" w:space="0" w:color="auto"/>
            <w:bottom w:val="none" w:sz="0" w:space="0" w:color="auto"/>
            <w:right w:val="none" w:sz="0" w:space="0" w:color="auto"/>
          </w:divBdr>
        </w:div>
        <w:div w:id="1102067205">
          <w:marLeft w:val="0"/>
          <w:marRight w:val="0"/>
          <w:marTop w:val="0"/>
          <w:marBottom w:val="0"/>
          <w:divBdr>
            <w:top w:val="none" w:sz="0" w:space="0" w:color="auto"/>
            <w:left w:val="none" w:sz="0" w:space="0" w:color="auto"/>
            <w:bottom w:val="none" w:sz="0" w:space="0" w:color="auto"/>
            <w:right w:val="none" w:sz="0" w:space="0" w:color="auto"/>
          </w:divBdr>
        </w:div>
        <w:div w:id="1110705808">
          <w:marLeft w:val="0"/>
          <w:marRight w:val="0"/>
          <w:marTop w:val="0"/>
          <w:marBottom w:val="0"/>
          <w:divBdr>
            <w:top w:val="none" w:sz="0" w:space="0" w:color="auto"/>
            <w:left w:val="none" w:sz="0" w:space="0" w:color="auto"/>
            <w:bottom w:val="none" w:sz="0" w:space="0" w:color="auto"/>
            <w:right w:val="none" w:sz="0" w:space="0" w:color="auto"/>
          </w:divBdr>
        </w:div>
        <w:div w:id="1151405352">
          <w:marLeft w:val="0"/>
          <w:marRight w:val="0"/>
          <w:marTop w:val="0"/>
          <w:marBottom w:val="0"/>
          <w:divBdr>
            <w:top w:val="none" w:sz="0" w:space="0" w:color="auto"/>
            <w:left w:val="none" w:sz="0" w:space="0" w:color="auto"/>
            <w:bottom w:val="none" w:sz="0" w:space="0" w:color="auto"/>
            <w:right w:val="none" w:sz="0" w:space="0" w:color="auto"/>
          </w:divBdr>
        </w:div>
        <w:div w:id="1171023380">
          <w:marLeft w:val="0"/>
          <w:marRight w:val="0"/>
          <w:marTop w:val="0"/>
          <w:marBottom w:val="0"/>
          <w:divBdr>
            <w:top w:val="none" w:sz="0" w:space="0" w:color="auto"/>
            <w:left w:val="none" w:sz="0" w:space="0" w:color="auto"/>
            <w:bottom w:val="none" w:sz="0" w:space="0" w:color="auto"/>
            <w:right w:val="none" w:sz="0" w:space="0" w:color="auto"/>
          </w:divBdr>
        </w:div>
        <w:div w:id="1178429242">
          <w:marLeft w:val="0"/>
          <w:marRight w:val="0"/>
          <w:marTop w:val="0"/>
          <w:marBottom w:val="0"/>
          <w:divBdr>
            <w:top w:val="none" w:sz="0" w:space="0" w:color="auto"/>
            <w:left w:val="none" w:sz="0" w:space="0" w:color="auto"/>
            <w:bottom w:val="none" w:sz="0" w:space="0" w:color="auto"/>
            <w:right w:val="none" w:sz="0" w:space="0" w:color="auto"/>
          </w:divBdr>
        </w:div>
        <w:div w:id="1267081456">
          <w:marLeft w:val="0"/>
          <w:marRight w:val="0"/>
          <w:marTop w:val="0"/>
          <w:marBottom w:val="0"/>
          <w:divBdr>
            <w:top w:val="none" w:sz="0" w:space="0" w:color="auto"/>
            <w:left w:val="none" w:sz="0" w:space="0" w:color="auto"/>
            <w:bottom w:val="none" w:sz="0" w:space="0" w:color="auto"/>
            <w:right w:val="none" w:sz="0" w:space="0" w:color="auto"/>
          </w:divBdr>
        </w:div>
        <w:div w:id="1290866416">
          <w:marLeft w:val="0"/>
          <w:marRight w:val="0"/>
          <w:marTop w:val="0"/>
          <w:marBottom w:val="0"/>
          <w:divBdr>
            <w:top w:val="none" w:sz="0" w:space="0" w:color="auto"/>
            <w:left w:val="none" w:sz="0" w:space="0" w:color="auto"/>
            <w:bottom w:val="none" w:sz="0" w:space="0" w:color="auto"/>
            <w:right w:val="none" w:sz="0" w:space="0" w:color="auto"/>
          </w:divBdr>
        </w:div>
        <w:div w:id="1359887077">
          <w:marLeft w:val="0"/>
          <w:marRight w:val="0"/>
          <w:marTop w:val="0"/>
          <w:marBottom w:val="0"/>
          <w:divBdr>
            <w:top w:val="none" w:sz="0" w:space="0" w:color="auto"/>
            <w:left w:val="none" w:sz="0" w:space="0" w:color="auto"/>
            <w:bottom w:val="none" w:sz="0" w:space="0" w:color="auto"/>
            <w:right w:val="none" w:sz="0" w:space="0" w:color="auto"/>
          </w:divBdr>
        </w:div>
        <w:div w:id="1365053591">
          <w:marLeft w:val="0"/>
          <w:marRight w:val="0"/>
          <w:marTop w:val="0"/>
          <w:marBottom w:val="0"/>
          <w:divBdr>
            <w:top w:val="none" w:sz="0" w:space="0" w:color="auto"/>
            <w:left w:val="none" w:sz="0" w:space="0" w:color="auto"/>
            <w:bottom w:val="none" w:sz="0" w:space="0" w:color="auto"/>
            <w:right w:val="none" w:sz="0" w:space="0" w:color="auto"/>
          </w:divBdr>
        </w:div>
        <w:div w:id="1390346677">
          <w:marLeft w:val="0"/>
          <w:marRight w:val="0"/>
          <w:marTop w:val="0"/>
          <w:marBottom w:val="0"/>
          <w:divBdr>
            <w:top w:val="none" w:sz="0" w:space="0" w:color="auto"/>
            <w:left w:val="none" w:sz="0" w:space="0" w:color="auto"/>
            <w:bottom w:val="none" w:sz="0" w:space="0" w:color="auto"/>
            <w:right w:val="none" w:sz="0" w:space="0" w:color="auto"/>
          </w:divBdr>
        </w:div>
        <w:div w:id="1398163568">
          <w:marLeft w:val="0"/>
          <w:marRight w:val="0"/>
          <w:marTop w:val="0"/>
          <w:marBottom w:val="0"/>
          <w:divBdr>
            <w:top w:val="none" w:sz="0" w:space="0" w:color="auto"/>
            <w:left w:val="none" w:sz="0" w:space="0" w:color="auto"/>
            <w:bottom w:val="none" w:sz="0" w:space="0" w:color="auto"/>
            <w:right w:val="none" w:sz="0" w:space="0" w:color="auto"/>
          </w:divBdr>
        </w:div>
        <w:div w:id="1467551446">
          <w:marLeft w:val="0"/>
          <w:marRight w:val="0"/>
          <w:marTop w:val="0"/>
          <w:marBottom w:val="0"/>
          <w:divBdr>
            <w:top w:val="none" w:sz="0" w:space="0" w:color="auto"/>
            <w:left w:val="none" w:sz="0" w:space="0" w:color="auto"/>
            <w:bottom w:val="none" w:sz="0" w:space="0" w:color="auto"/>
            <w:right w:val="none" w:sz="0" w:space="0" w:color="auto"/>
          </w:divBdr>
        </w:div>
        <w:div w:id="1496067939">
          <w:marLeft w:val="0"/>
          <w:marRight w:val="0"/>
          <w:marTop w:val="0"/>
          <w:marBottom w:val="0"/>
          <w:divBdr>
            <w:top w:val="none" w:sz="0" w:space="0" w:color="auto"/>
            <w:left w:val="none" w:sz="0" w:space="0" w:color="auto"/>
            <w:bottom w:val="none" w:sz="0" w:space="0" w:color="auto"/>
            <w:right w:val="none" w:sz="0" w:space="0" w:color="auto"/>
          </w:divBdr>
        </w:div>
        <w:div w:id="1520662090">
          <w:marLeft w:val="0"/>
          <w:marRight w:val="0"/>
          <w:marTop w:val="0"/>
          <w:marBottom w:val="0"/>
          <w:divBdr>
            <w:top w:val="none" w:sz="0" w:space="0" w:color="auto"/>
            <w:left w:val="none" w:sz="0" w:space="0" w:color="auto"/>
            <w:bottom w:val="none" w:sz="0" w:space="0" w:color="auto"/>
            <w:right w:val="none" w:sz="0" w:space="0" w:color="auto"/>
          </w:divBdr>
        </w:div>
        <w:div w:id="1555118813">
          <w:marLeft w:val="0"/>
          <w:marRight w:val="0"/>
          <w:marTop w:val="0"/>
          <w:marBottom w:val="0"/>
          <w:divBdr>
            <w:top w:val="none" w:sz="0" w:space="0" w:color="auto"/>
            <w:left w:val="none" w:sz="0" w:space="0" w:color="auto"/>
            <w:bottom w:val="none" w:sz="0" w:space="0" w:color="auto"/>
            <w:right w:val="none" w:sz="0" w:space="0" w:color="auto"/>
          </w:divBdr>
        </w:div>
        <w:div w:id="1701007954">
          <w:marLeft w:val="0"/>
          <w:marRight w:val="0"/>
          <w:marTop w:val="0"/>
          <w:marBottom w:val="0"/>
          <w:divBdr>
            <w:top w:val="none" w:sz="0" w:space="0" w:color="auto"/>
            <w:left w:val="none" w:sz="0" w:space="0" w:color="auto"/>
            <w:bottom w:val="none" w:sz="0" w:space="0" w:color="auto"/>
            <w:right w:val="none" w:sz="0" w:space="0" w:color="auto"/>
          </w:divBdr>
        </w:div>
        <w:div w:id="1815750990">
          <w:marLeft w:val="0"/>
          <w:marRight w:val="0"/>
          <w:marTop w:val="0"/>
          <w:marBottom w:val="0"/>
          <w:divBdr>
            <w:top w:val="none" w:sz="0" w:space="0" w:color="auto"/>
            <w:left w:val="none" w:sz="0" w:space="0" w:color="auto"/>
            <w:bottom w:val="none" w:sz="0" w:space="0" w:color="auto"/>
            <w:right w:val="none" w:sz="0" w:space="0" w:color="auto"/>
          </w:divBdr>
        </w:div>
        <w:div w:id="1869755596">
          <w:marLeft w:val="0"/>
          <w:marRight w:val="0"/>
          <w:marTop w:val="0"/>
          <w:marBottom w:val="0"/>
          <w:divBdr>
            <w:top w:val="none" w:sz="0" w:space="0" w:color="auto"/>
            <w:left w:val="none" w:sz="0" w:space="0" w:color="auto"/>
            <w:bottom w:val="none" w:sz="0" w:space="0" w:color="auto"/>
            <w:right w:val="none" w:sz="0" w:space="0" w:color="auto"/>
          </w:divBdr>
        </w:div>
        <w:div w:id="1870490736">
          <w:marLeft w:val="0"/>
          <w:marRight w:val="0"/>
          <w:marTop w:val="0"/>
          <w:marBottom w:val="0"/>
          <w:divBdr>
            <w:top w:val="none" w:sz="0" w:space="0" w:color="auto"/>
            <w:left w:val="none" w:sz="0" w:space="0" w:color="auto"/>
            <w:bottom w:val="none" w:sz="0" w:space="0" w:color="auto"/>
            <w:right w:val="none" w:sz="0" w:space="0" w:color="auto"/>
          </w:divBdr>
        </w:div>
        <w:div w:id="1879780368">
          <w:marLeft w:val="0"/>
          <w:marRight w:val="0"/>
          <w:marTop w:val="0"/>
          <w:marBottom w:val="0"/>
          <w:divBdr>
            <w:top w:val="none" w:sz="0" w:space="0" w:color="auto"/>
            <w:left w:val="none" w:sz="0" w:space="0" w:color="auto"/>
            <w:bottom w:val="none" w:sz="0" w:space="0" w:color="auto"/>
            <w:right w:val="none" w:sz="0" w:space="0" w:color="auto"/>
          </w:divBdr>
        </w:div>
        <w:div w:id="1896507176">
          <w:marLeft w:val="0"/>
          <w:marRight w:val="0"/>
          <w:marTop w:val="0"/>
          <w:marBottom w:val="0"/>
          <w:divBdr>
            <w:top w:val="none" w:sz="0" w:space="0" w:color="auto"/>
            <w:left w:val="none" w:sz="0" w:space="0" w:color="auto"/>
            <w:bottom w:val="none" w:sz="0" w:space="0" w:color="auto"/>
            <w:right w:val="none" w:sz="0" w:space="0" w:color="auto"/>
          </w:divBdr>
        </w:div>
        <w:div w:id="1900359996">
          <w:marLeft w:val="0"/>
          <w:marRight w:val="0"/>
          <w:marTop w:val="0"/>
          <w:marBottom w:val="0"/>
          <w:divBdr>
            <w:top w:val="none" w:sz="0" w:space="0" w:color="auto"/>
            <w:left w:val="none" w:sz="0" w:space="0" w:color="auto"/>
            <w:bottom w:val="none" w:sz="0" w:space="0" w:color="auto"/>
            <w:right w:val="none" w:sz="0" w:space="0" w:color="auto"/>
          </w:divBdr>
        </w:div>
        <w:div w:id="1968315054">
          <w:marLeft w:val="0"/>
          <w:marRight w:val="0"/>
          <w:marTop w:val="0"/>
          <w:marBottom w:val="0"/>
          <w:divBdr>
            <w:top w:val="none" w:sz="0" w:space="0" w:color="auto"/>
            <w:left w:val="none" w:sz="0" w:space="0" w:color="auto"/>
            <w:bottom w:val="none" w:sz="0" w:space="0" w:color="auto"/>
            <w:right w:val="none" w:sz="0" w:space="0" w:color="auto"/>
          </w:divBdr>
        </w:div>
        <w:div w:id="2019502990">
          <w:marLeft w:val="0"/>
          <w:marRight w:val="0"/>
          <w:marTop w:val="0"/>
          <w:marBottom w:val="0"/>
          <w:divBdr>
            <w:top w:val="none" w:sz="0" w:space="0" w:color="auto"/>
            <w:left w:val="none" w:sz="0" w:space="0" w:color="auto"/>
            <w:bottom w:val="none" w:sz="0" w:space="0" w:color="auto"/>
            <w:right w:val="none" w:sz="0" w:space="0" w:color="auto"/>
          </w:divBdr>
        </w:div>
        <w:div w:id="2025084939">
          <w:marLeft w:val="0"/>
          <w:marRight w:val="0"/>
          <w:marTop w:val="0"/>
          <w:marBottom w:val="0"/>
          <w:divBdr>
            <w:top w:val="none" w:sz="0" w:space="0" w:color="auto"/>
            <w:left w:val="none" w:sz="0" w:space="0" w:color="auto"/>
            <w:bottom w:val="none" w:sz="0" w:space="0" w:color="auto"/>
            <w:right w:val="none" w:sz="0" w:space="0" w:color="auto"/>
          </w:divBdr>
        </w:div>
        <w:div w:id="2049598622">
          <w:marLeft w:val="0"/>
          <w:marRight w:val="0"/>
          <w:marTop w:val="0"/>
          <w:marBottom w:val="0"/>
          <w:divBdr>
            <w:top w:val="none" w:sz="0" w:space="0" w:color="auto"/>
            <w:left w:val="none" w:sz="0" w:space="0" w:color="auto"/>
            <w:bottom w:val="none" w:sz="0" w:space="0" w:color="auto"/>
            <w:right w:val="none" w:sz="0" w:space="0" w:color="auto"/>
          </w:divBdr>
        </w:div>
        <w:div w:id="2092198688">
          <w:marLeft w:val="0"/>
          <w:marRight w:val="0"/>
          <w:marTop w:val="0"/>
          <w:marBottom w:val="0"/>
          <w:divBdr>
            <w:top w:val="none" w:sz="0" w:space="0" w:color="auto"/>
            <w:left w:val="none" w:sz="0" w:space="0" w:color="auto"/>
            <w:bottom w:val="none" w:sz="0" w:space="0" w:color="auto"/>
            <w:right w:val="none" w:sz="0" w:space="0" w:color="auto"/>
          </w:divBdr>
        </w:div>
        <w:div w:id="2120173876">
          <w:marLeft w:val="0"/>
          <w:marRight w:val="0"/>
          <w:marTop w:val="0"/>
          <w:marBottom w:val="0"/>
          <w:divBdr>
            <w:top w:val="none" w:sz="0" w:space="0" w:color="auto"/>
            <w:left w:val="none" w:sz="0" w:space="0" w:color="auto"/>
            <w:bottom w:val="none" w:sz="0" w:space="0" w:color="auto"/>
            <w:right w:val="none" w:sz="0" w:space="0" w:color="auto"/>
          </w:divBdr>
        </w:div>
        <w:div w:id="2125075205">
          <w:marLeft w:val="0"/>
          <w:marRight w:val="0"/>
          <w:marTop w:val="0"/>
          <w:marBottom w:val="0"/>
          <w:divBdr>
            <w:top w:val="none" w:sz="0" w:space="0" w:color="auto"/>
            <w:left w:val="none" w:sz="0" w:space="0" w:color="auto"/>
            <w:bottom w:val="none" w:sz="0" w:space="0" w:color="auto"/>
            <w:right w:val="none" w:sz="0" w:space="0" w:color="auto"/>
          </w:divBdr>
        </w:div>
        <w:div w:id="2141069405">
          <w:marLeft w:val="0"/>
          <w:marRight w:val="0"/>
          <w:marTop w:val="0"/>
          <w:marBottom w:val="0"/>
          <w:divBdr>
            <w:top w:val="none" w:sz="0" w:space="0" w:color="auto"/>
            <w:left w:val="none" w:sz="0" w:space="0" w:color="auto"/>
            <w:bottom w:val="none" w:sz="0" w:space="0" w:color="auto"/>
            <w:right w:val="none" w:sz="0" w:space="0" w:color="auto"/>
          </w:divBdr>
        </w:div>
        <w:div w:id="2142452112">
          <w:marLeft w:val="0"/>
          <w:marRight w:val="0"/>
          <w:marTop w:val="0"/>
          <w:marBottom w:val="0"/>
          <w:divBdr>
            <w:top w:val="none" w:sz="0" w:space="0" w:color="auto"/>
            <w:left w:val="none" w:sz="0" w:space="0" w:color="auto"/>
            <w:bottom w:val="none" w:sz="0" w:space="0" w:color="auto"/>
            <w:right w:val="none" w:sz="0" w:space="0" w:color="auto"/>
          </w:divBdr>
        </w:div>
        <w:div w:id="2143497323">
          <w:marLeft w:val="0"/>
          <w:marRight w:val="0"/>
          <w:marTop w:val="0"/>
          <w:marBottom w:val="0"/>
          <w:divBdr>
            <w:top w:val="none" w:sz="0" w:space="0" w:color="auto"/>
            <w:left w:val="none" w:sz="0" w:space="0" w:color="auto"/>
            <w:bottom w:val="none" w:sz="0" w:space="0" w:color="auto"/>
            <w:right w:val="none" w:sz="0" w:space="0" w:color="auto"/>
          </w:divBdr>
        </w:div>
      </w:divsChild>
    </w:div>
    <w:div w:id="1997755533">
      <w:bodyDiv w:val="1"/>
      <w:marLeft w:val="0"/>
      <w:marRight w:val="0"/>
      <w:marTop w:val="0"/>
      <w:marBottom w:val="0"/>
      <w:divBdr>
        <w:top w:val="none" w:sz="0" w:space="0" w:color="auto"/>
        <w:left w:val="none" w:sz="0" w:space="0" w:color="auto"/>
        <w:bottom w:val="none" w:sz="0" w:space="0" w:color="auto"/>
        <w:right w:val="none" w:sz="0" w:space="0" w:color="auto"/>
      </w:divBdr>
    </w:div>
    <w:div w:id="2104375823">
      <w:bodyDiv w:val="1"/>
      <w:marLeft w:val="0"/>
      <w:marRight w:val="0"/>
      <w:marTop w:val="0"/>
      <w:marBottom w:val="0"/>
      <w:divBdr>
        <w:top w:val="none" w:sz="0" w:space="0" w:color="auto"/>
        <w:left w:val="none" w:sz="0" w:space="0" w:color="auto"/>
        <w:bottom w:val="none" w:sz="0" w:space="0" w:color="auto"/>
        <w:right w:val="none" w:sz="0" w:space="0" w:color="auto"/>
      </w:divBdr>
    </w:div>
    <w:div w:id="2110419590">
      <w:bodyDiv w:val="1"/>
      <w:marLeft w:val="0"/>
      <w:marRight w:val="0"/>
      <w:marTop w:val="0"/>
      <w:marBottom w:val="0"/>
      <w:divBdr>
        <w:top w:val="none" w:sz="0" w:space="0" w:color="auto"/>
        <w:left w:val="none" w:sz="0" w:space="0" w:color="auto"/>
        <w:bottom w:val="none" w:sz="0" w:space="0" w:color="auto"/>
        <w:right w:val="none" w:sz="0" w:space="0" w:color="auto"/>
      </w:divBdr>
    </w:div>
    <w:div w:id="214041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rcdecoaticook.qc.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3">
      <a:majorFont>
        <a:latin typeface="CG Omega"/>
        <a:ea typeface=""/>
        <a:cs typeface=""/>
      </a:majorFont>
      <a:minorFont>
        <a:latin typeface="CG Omeg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A3653-9757-4B9E-86EC-5A5520E2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6856</TotalTime>
  <Pages>13</Pages>
  <Words>4073</Words>
  <Characters>22406</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Philippe Veilleux</dc:creator>
  <cp:lastModifiedBy>Kévin Roy</cp:lastModifiedBy>
  <cp:revision>106</cp:revision>
  <cp:lastPrinted>2018-06-21T15:50:00Z</cp:lastPrinted>
  <dcterms:created xsi:type="dcterms:W3CDTF">2017-01-18T18:16:00Z</dcterms:created>
  <dcterms:modified xsi:type="dcterms:W3CDTF">2019-06-19T14:08:00Z</dcterms:modified>
</cp:coreProperties>
</file>